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Извещение о возможности государственной регистрации права со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 xml:space="preserve">ственности на объекты недвижимости, права на которые </w:t>
      </w:r>
    </w:p>
    <w:p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зарегистрированы.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Благодарненского сельского поселения Отрадненского района извещает, что на территории Отрадненского района проводятся меропр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ятия по выявлению правообладателей ранее учтенных объектов недвижимости в целях государственной регистрации прав на объекты недвижимости в Едином государственном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естре недвижимости: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земельных участков, предназначенных для ведения личного подсобного хозяйства, огородничества, садоводства, индивидуального гаражного или инд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видуального жилищного строительства;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находящихся на таких земельных участках объектов капитального стр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ительства.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этом обращаем внимание, что право, которое возникло в установле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ном законом порядке до вступления в силу Федерального закона от 21 июля 1997 года № 122-ФЗ «О государственной регистрации прав на недвижимое имущество и сделок с ним» в 1998 году, признается ранее возникшим и юридически де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ствительными при отсутствии их государственной регистрации в Едином гос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дарственном реестре недвижимости (ЕГРН). </w:t>
      </w:r>
      <w:proofErr w:type="gramEnd"/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31.01.1998 права на недвижимое имущество регистрировали органы технической инвентаризации (БТИ), органы местного самоуправления, земел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ные комитеты, исполнительные комитеты районного, городского Совета наро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ных депутатов. После указанной даты регистрация прав на объекты недвижим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сти осуществляется исключительно территориальными органами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необходимость регистрации прав в ЕГРН, в том числе ранее возникших, недвижимости обусловлена следующим: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собственник может осуществлять правомочия владения, пользования, распоряжения недвижимым имуществом, поскольку государственная регистр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ция ранее возникших прав обязательна при совершении сделки с недвижимым имуществом, а также при государственной регистрации перехода права, огран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чении права;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земельные участки, поставленные на кадастровый учёт до 1 марта 2008 года (ранее учтенные земельные участки), могут быть сняты с государственного кадастрового учета в случае отсутствия в ЕГРН сведений о зарегистрированных правах на них;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налог на объекты капитального строительства начисляется на основе сведений о зарегистрированных правах в ЕГРН, предоставляемых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налоговую службу. Отсутствие зарегистрированных в ЕГРН прав влечет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формирование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налоговой службы о налогооблагаемых объектах. </w:t>
      </w:r>
      <w:proofErr w:type="gramStart"/>
      <w:r>
        <w:rPr>
          <w:rFonts w:ascii="Times New Roman" w:hAnsi="Times New Roman" w:cs="Times New Roman"/>
          <w:sz w:val="28"/>
          <w:szCs w:val="28"/>
        </w:rPr>
        <w:t>За непредста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ление сведений в налоговую инспекцию о наличии у налогоплательщика в со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ственности недвижимости, на которое он не получал ранее налоговых уведомл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 взимается штраф.</w:t>
      </w:r>
      <w:proofErr w:type="gramEnd"/>
    </w:p>
    <w:p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Кроме того, включение в ЕГРН сведений о правообладателях, их контак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ных данных (адресов электронной почты и (или) почтового адреса, по которым с ними осуществляется связь в случаях, установленных законодательством Росси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ской Федерации) позволит надежнее защитить их права и имущественные инт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ресы, в частности, посредством:</w:t>
      </w:r>
    </w:p>
    <w:p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направления органом регистрации прав в их адрес различных уведомл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ний, в том числе о поступивших заявлениях в отношении принадлежащих им объектов недвижимости, об исправлении реестровых и технических ошибок в сведениях ЕГРН, о внесении изменений в сведения ЕГРН об объекте недвижим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 на основании документов, поступивших в порядке межведомственного вза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модействия, и т.д.;</w:t>
      </w:r>
    </w:p>
    <w:p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обеспечения согласования с правообладателями земельных участков 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стоположения границ смежных земельных участков (что в том числе позволит избежать возможного возникновения земельных споров о границах смежных з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мельных участков).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регистрации ранее возникших прав можно обратиться с заявлением об оформлении прав на земельные участки и объекты недвижимости в </w:t>
      </w:r>
      <w:r>
        <w:rPr>
          <w:rFonts w:ascii="Times New Roman" w:hAnsi="Times New Roman" w:cs="Times New Roman"/>
          <w:color w:val="000000" w:themeColor="text1"/>
          <w:spacing w:val="15"/>
          <w:sz w:val="28"/>
          <w:szCs w:val="28"/>
        </w:rPr>
        <w:t xml:space="preserve">филиал ГАУ КК « МФЦ КК» в </w:t>
      </w:r>
      <w:proofErr w:type="spellStart"/>
      <w:r>
        <w:rPr>
          <w:rFonts w:ascii="Times New Roman" w:hAnsi="Times New Roman" w:cs="Times New Roman"/>
          <w:color w:val="000000" w:themeColor="text1"/>
          <w:spacing w:val="15"/>
          <w:sz w:val="28"/>
          <w:szCs w:val="28"/>
        </w:rPr>
        <w:t>Отрадненском</w:t>
      </w:r>
      <w:proofErr w:type="spellEnd"/>
      <w:r>
        <w:rPr>
          <w:rFonts w:ascii="Times New Roman" w:hAnsi="Times New Roman" w:cs="Times New Roman"/>
          <w:color w:val="000000" w:themeColor="text1"/>
          <w:spacing w:val="15"/>
          <w:sz w:val="28"/>
          <w:szCs w:val="28"/>
        </w:rPr>
        <w:t xml:space="preserve"> районе</w:t>
      </w:r>
      <w:r>
        <w:rPr>
          <w:rFonts w:ascii="Times New Roman" w:hAnsi="Times New Roman" w:cs="Times New Roman"/>
          <w:sz w:val="28"/>
          <w:szCs w:val="28"/>
        </w:rPr>
        <w:t>, расположенный по адресу: ст.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радная, ул. Красная, 67Б/2, телефон горячей линии 8-800-30-23-444.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возникающим вопросам по порядку государственной регистрации права собственности можно обращаться в </w:t>
      </w:r>
      <w:r>
        <w:rPr>
          <w:rStyle w:val="a3"/>
          <w:rFonts w:ascii="Times New Roman" w:hAnsi="Times New Roman" w:cs="Times New Roman"/>
          <w:sz w:val="28"/>
          <w:szCs w:val="28"/>
        </w:rPr>
        <w:t>Межмуниципальный отдел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>
        <w:rPr>
          <w:rStyle w:val="a3"/>
          <w:rFonts w:ascii="Times New Roman" w:hAnsi="Times New Roman" w:cs="Times New Roman"/>
          <w:sz w:val="28"/>
          <w:szCs w:val="28"/>
        </w:rPr>
        <w:t>Отрадненск</w:t>
      </w:r>
      <w:r>
        <w:rPr>
          <w:rStyle w:val="a3"/>
          <w:rFonts w:ascii="Times New Roman" w:hAnsi="Times New Roman" w:cs="Times New Roman"/>
          <w:sz w:val="28"/>
          <w:szCs w:val="28"/>
        </w:rPr>
        <w:t>о</w:t>
      </w:r>
      <w:r>
        <w:rPr>
          <w:rStyle w:val="a3"/>
          <w:rFonts w:ascii="Times New Roman" w:hAnsi="Times New Roman" w:cs="Times New Roman"/>
          <w:sz w:val="28"/>
          <w:szCs w:val="28"/>
        </w:rPr>
        <w:t>му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</w:rPr>
        <w:t xml:space="preserve"> и Мостовскому районам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>
        <w:rPr>
          <w:rStyle w:val="a3"/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sz w:val="28"/>
          <w:szCs w:val="28"/>
        </w:rPr>
        <w:t>по КК  по телефону 8 (86144) 3-47-81.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вопросам о регистрации прав на недвижимое имущество до 31.01.1998 года можно обращаться в отдел ГБУ КК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Крайтехинвентаризация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краевое БТИ»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Отрадненскому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по телефонам 8 (86144) 3-32-38, 8 (86144) 3-48-40.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 по возникающим вопросам просим обращаться в 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цию Благодарненского сельского поселения Отрадненского района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лагодарное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Коммунаров, 2А, телефон 8 (861 44) 9-17-34, 8 (861 44) 9-16-41</w:t>
      </w:r>
    </w:p>
    <w:p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4"/>
        </w:rPr>
      </w:pPr>
    </w:p>
    <w:p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Приложение: 1</w:t>
      </w:r>
      <w:r>
        <w:rPr>
          <w:rFonts w:ascii="Times New Roman" w:hAnsi="Times New Roman" w:cs="Times New Roman"/>
          <w:sz w:val="28"/>
          <w:szCs w:val="28"/>
        </w:rPr>
        <w:t>. Перечень земельных участков;</w:t>
      </w:r>
    </w:p>
    <w:p>
      <w:pPr>
        <w:spacing w:after="0" w:line="240" w:lineRule="auto"/>
        <w:ind w:firstLine="24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Перечень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ОКСов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>
      <w:pPr>
        <w:spacing w:after="0" w:line="240" w:lineRule="auto"/>
        <w:ind w:firstLine="24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Перечень помещений.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134" w:right="567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Рыбалко</dc:creator>
  <cp:keywords/>
  <dc:description/>
  <cp:lastModifiedBy>Рыбалко</cp:lastModifiedBy>
  <cp:revision>2</cp:revision>
  <cp:lastPrinted>2023-02-09T05:37:00Z</cp:lastPrinted>
  <dcterms:created xsi:type="dcterms:W3CDTF">2023-02-09T05:36:00Z</dcterms:created>
  <dcterms:modified xsi:type="dcterms:W3CDTF">2023-02-09T05:37:00Z</dcterms:modified>
</cp:coreProperties>
</file>