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</w:rPr>
      </w:pPr>
    </w:p>
    <w:p>
      <w:pPr>
        <w:jc w:val="center"/>
        <w:rPr>
          <w:rFonts w:eastAsia="Calibri"/>
          <w:b/>
          <w:sz w:val="16"/>
          <w:szCs w:val="16"/>
        </w:rPr>
      </w:pPr>
    </w:p>
    <w:p>
      <w:pPr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АДМИНИСТРАЦИЯ БЛАГОДАРНЕНСКОГО СЕЛЬСКОГО ПОСЕЛ</w:t>
      </w:r>
      <w:r>
        <w:rPr>
          <w:rFonts w:eastAsia="Calibri"/>
          <w:b/>
          <w:szCs w:val="28"/>
        </w:rPr>
        <w:t>Е</w:t>
      </w:r>
      <w:r>
        <w:rPr>
          <w:rFonts w:eastAsia="Calibri"/>
          <w:b/>
          <w:szCs w:val="28"/>
        </w:rPr>
        <w:t>НИЯ ОТРАДНЕНСКОГО РАЙОНА</w:t>
      </w:r>
    </w:p>
    <w:p>
      <w:pPr>
        <w:jc w:val="center"/>
        <w:rPr>
          <w:rFonts w:eastAsia="Calibri"/>
          <w:b/>
          <w:sz w:val="16"/>
          <w:szCs w:val="16"/>
        </w:rPr>
      </w:pPr>
    </w:p>
    <w:p>
      <w:pPr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ПОСТАНОВЛЕНИЕ</w:t>
      </w:r>
    </w:p>
    <w:p>
      <w:pPr>
        <w:rPr>
          <w:rFonts w:eastAsia="Calibri"/>
          <w:szCs w:val="28"/>
        </w:rPr>
      </w:pPr>
    </w:p>
    <w:p>
      <w:pPr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</w:rPr>
        <w:t>от_</w:t>
      </w:r>
      <w:r>
        <w:rPr>
          <w:rFonts w:eastAsia="Calibri"/>
          <w:b/>
          <w:u w:val="single"/>
        </w:rPr>
        <w:t>31.05.2022</w:t>
      </w:r>
      <w:r>
        <w:rPr>
          <w:rFonts w:eastAsia="Calibri"/>
          <w:b/>
        </w:rPr>
        <w:t>__</w:t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  <w:t xml:space="preserve"> №_</w:t>
      </w:r>
      <w:r>
        <w:rPr>
          <w:rFonts w:eastAsia="Calibri"/>
          <w:b/>
          <w:u w:val="single"/>
        </w:rPr>
        <w:t>30</w:t>
      </w:r>
      <w:r>
        <w:rPr>
          <w:rFonts w:eastAsia="Calibri"/>
          <w:b/>
        </w:rPr>
        <w:t>__</w:t>
      </w:r>
    </w:p>
    <w:p>
      <w:pPr>
        <w:jc w:val="center"/>
        <w:rPr>
          <w:rFonts w:eastAsia="Calibri"/>
        </w:rPr>
      </w:pPr>
      <w:r>
        <w:rPr>
          <w:rFonts w:eastAsia="Calibri"/>
        </w:rPr>
        <w:t>с. Благодарное</w:t>
      </w:r>
    </w:p>
    <w:p>
      <w:pPr>
        <w:jc w:val="center"/>
        <w:rPr>
          <w:rFonts w:eastAsia="Calibri"/>
        </w:rPr>
      </w:pPr>
    </w:p>
    <w:p>
      <w:pPr>
        <w:rPr>
          <w:rFonts w:eastAsia="Calibri"/>
          <w:szCs w:val="28"/>
        </w:rPr>
      </w:pPr>
    </w:p>
    <w:p>
      <w:pPr>
        <w:rPr>
          <w:rFonts w:eastAsia="Calibri"/>
          <w:szCs w:val="28"/>
        </w:rPr>
      </w:pPr>
    </w:p>
    <w:p>
      <w:pPr>
        <w:jc w:val="center"/>
        <w:rPr>
          <w:rFonts w:eastAsia="Calibri"/>
          <w:b/>
        </w:rPr>
      </w:pPr>
      <w:r>
        <w:rPr>
          <w:rFonts w:eastAsia="Calibri"/>
          <w:b/>
          <w:bCs/>
          <w:spacing w:val="-1"/>
          <w:szCs w:val="28"/>
        </w:rPr>
        <w:t xml:space="preserve">Об утверждении технического задания </w:t>
      </w:r>
      <w:r>
        <w:rPr>
          <w:rFonts w:eastAsia="Calibri"/>
          <w:b/>
        </w:rPr>
        <w:t>на разработку инвестиционной пр</w:t>
      </w:r>
      <w:r>
        <w:rPr>
          <w:rFonts w:eastAsia="Calibri"/>
          <w:b/>
        </w:rPr>
        <w:t>о</w:t>
      </w:r>
      <w:r>
        <w:rPr>
          <w:rFonts w:eastAsia="Calibri"/>
          <w:b/>
        </w:rPr>
        <w:t>граммы на 2023-2025 годы в сфере водоснабжения на территории Благ</w:t>
      </w:r>
      <w:r>
        <w:rPr>
          <w:rFonts w:eastAsia="Calibri"/>
          <w:b/>
        </w:rPr>
        <w:t>о</w:t>
      </w:r>
      <w:r>
        <w:rPr>
          <w:rFonts w:eastAsia="Calibri"/>
          <w:b/>
        </w:rPr>
        <w:t xml:space="preserve">дарненского, </w:t>
      </w:r>
      <w:proofErr w:type="spellStart"/>
      <w:r>
        <w:rPr>
          <w:rFonts w:eastAsia="Calibri"/>
          <w:b/>
        </w:rPr>
        <w:t>Попутненского</w:t>
      </w:r>
      <w:proofErr w:type="spellEnd"/>
      <w:r>
        <w:rPr>
          <w:rFonts w:eastAsia="Calibri"/>
          <w:b/>
        </w:rPr>
        <w:t xml:space="preserve">,  </w:t>
      </w:r>
      <w:proofErr w:type="spellStart"/>
      <w:r>
        <w:rPr>
          <w:rFonts w:eastAsia="Calibri"/>
          <w:b/>
        </w:rPr>
        <w:t>Удобненского</w:t>
      </w:r>
      <w:proofErr w:type="spellEnd"/>
      <w:r>
        <w:rPr>
          <w:rFonts w:eastAsia="Calibri"/>
          <w:b/>
        </w:rPr>
        <w:t xml:space="preserve">, Красногвардейского, </w:t>
      </w:r>
      <w:proofErr w:type="spellStart"/>
      <w:r>
        <w:rPr>
          <w:rFonts w:eastAsia="Calibri"/>
          <w:b/>
        </w:rPr>
        <w:t>Наде</w:t>
      </w:r>
      <w:r>
        <w:rPr>
          <w:rFonts w:eastAsia="Calibri"/>
          <w:b/>
        </w:rPr>
        <w:t>ж</w:t>
      </w:r>
      <w:r>
        <w:rPr>
          <w:rFonts w:eastAsia="Calibri"/>
          <w:b/>
        </w:rPr>
        <w:t>ненского</w:t>
      </w:r>
      <w:proofErr w:type="spellEnd"/>
      <w:r>
        <w:rPr>
          <w:rFonts w:eastAsia="Calibri"/>
          <w:b/>
        </w:rPr>
        <w:t xml:space="preserve">, </w:t>
      </w:r>
      <w:proofErr w:type="spellStart"/>
      <w:r>
        <w:rPr>
          <w:rFonts w:eastAsia="Calibri"/>
          <w:b/>
        </w:rPr>
        <w:t>Рудьевского</w:t>
      </w:r>
      <w:proofErr w:type="spellEnd"/>
      <w:r>
        <w:rPr>
          <w:rFonts w:eastAsia="Calibri"/>
          <w:b/>
        </w:rPr>
        <w:t xml:space="preserve">, </w:t>
      </w:r>
      <w:proofErr w:type="spellStart"/>
      <w:r>
        <w:rPr>
          <w:rFonts w:eastAsia="Calibri"/>
          <w:b/>
        </w:rPr>
        <w:t>Маякского</w:t>
      </w:r>
      <w:proofErr w:type="spellEnd"/>
      <w:r>
        <w:rPr>
          <w:rFonts w:eastAsia="Calibri"/>
          <w:b/>
        </w:rPr>
        <w:t xml:space="preserve">, </w:t>
      </w:r>
      <w:proofErr w:type="spellStart"/>
      <w:r>
        <w:rPr>
          <w:rFonts w:eastAsia="Calibri"/>
          <w:b/>
        </w:rPr>
        <w:t>Подгорносинюхинского</w:t>
      </w:r>
      <w:proofErr w:type="spellEnd"/>
      <w:r>
        <w:rPr>
          <w:rFonts w:eastAsia="Calibri"/>
          <w:b/>
        </w:rPr>
        <w:t xml:space="preserve">, </w:t>
      </w:r>
      <w:proofErr w:type="spellStart"/>
      <w:r>
        <w:rPr>
          <w:rFonts w:eastAsia="Calibri"/>
          <w:b/>
        </w:rPr>
        <w:t>Подгорне</w:t>
      </w:r>
      <w:r>
        <w:rPr>
          <w:rFonts w:eastAsia="Calibri"/>
          <w:b/>
        </w:rPr>
        <w:t>н</w:t>
      </w:r>
      <w:r>
        <w:rPr>
          <w:rFonts w:eastAsia="Calibri"/>
          <w:b/>
        </w:rPr>
        <w:t>ского</w:t>
      </w:r>
      <w:proofErr w:type="spellEnd"/>
      <w:r>
        <w:rPr>
          <w:rFonts w:eastAsia="Calibri"/>
          <w:b/>
        </w:rPr>
        <w:t xml:space="preserve">, </w:t>
      </w:r>
      <w:proofErr w:type="spellStart"/>
      <w:r>
        <w:rPr>
          <w:rFonts w:eastAsia="Calibri"/>
          <w:b/>
        </w:rPr>
        <w:t>Бесстрашненского</w:t>
      </w:r>
      <w:proofErr w:type="spellEnd"/>
      <w:r>
        <w:rPr>
          <w:rFonts w:eastAsia="Calibri"/>
          <w:b/>
        </w:rPr>
        <w:t xml:space="preserve">, </w:t>
      </w:r>
      <w:proofErr w:type="spellStart"/>
      <w:r>
        <w:rPr>
          <w:rFonts w:eastAsia="Calibri"/>
          <w:b/>
        </w:rPr>
        <w:t>Отрадненского</w:t>
      </w:r>
      <w:proofErr w:type="spellEnd"/>
      <w:r>
        <w:rPr>
          <w:rFonts w:eastAsia="Calibri"/>
          <w:b/>
        </w:rPr>
        <w:t xml:space="preserve"> (х. </w:t>
      </w:r>
      <w:proofErr w:type="spellStart"/>
      <w:r>
        <w:rPr>
          <w:rFonts w:eastAsia="Calibri"/>
          <w:b/>
        </w:rPr>
        <w:t>Отрадо</w:t>
      </w:r>
      <w:proofErr w:type="spellEnd"/>
      <w:r>
        <w:rPr>
          <w:rFonts w:eastAsia="Calibri"/>
          <w:b/>
        </w:rPr>
        <w:t xml:space="preserve">-Солдатский), </w:t>
      </w:r>
      <w:proofErr w:type="spellStart"/>
      <w:r>
        <w:rPr>
          <w:rFonts w:eastAsia="Calibri"/>
          <w:b/>
        </w:rPr>
        <w:t>Мал</w:t>
      </w:r>
      <w:r>
        <w:rPr>
          <w:rFonts w:eastAsia="Calibri"/>
          <w:b/>
        </w:rPr>
        <w:t>о</w:t>
      </w:r>
      <w:r>
        <w:rPr>
          <w:rFonts w:eastAsia="Calibri"/>
          <w:b/>
        </w:rPr>
        <w:t>тенгинского</w:t>
      </w:r>
      <w:proofErr w:type="spellEnd"/>
      <w:r>
        <w:rPr>
          <w:rFonts w:eastAsia="Calibri"/>
          <w:b/>
        </w:rPr>
        <w:t xml:space="preserve"> сельских поселений </w:t>
      </w:r>
      <w:proofErr w:type="spellStart"/>
      <w:r>
        <w:rPr>
          <w:rFonts w:eastAsia="Calibri"/>
          <w:b/>
        </w:rPr>
        <w:t>Отрадненского</w:t>
      </w:r>
      <w:proofErr w:type="spellEnd"/>
      <w:r>
        <w:rPr>
          <w:rFonts w:eastAsia="Calibri"/>
          <w:b/>
        </w:rPr>
        <w:t xml:space="preserve"> района</w:t>
      </w:r>
    </w:p>
    <w:p>
      <w:pPr>
        <w:shd w:val="clear" w:color="auto" w:fill="FFFFFF"/>
        <w:spacing w:before="432" w:line="317" w:lineRule="exact"/>
        <w:ind w:left="14" w:firstLine="696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В соответствии с Федеральным законом от 06 октября 2003 года № 131- ФЗ «Об общих принципах организации местного самоуправления в Российской Федерации»,   Постановлением Правительства Российской Федерации от 29 июля 2013 года № 641 «Об инвестиционных и производственных программах организаций, осуществляющих деятельность в сфере водоснабжения и водоо</w:t>
      </w:r>
      <w:r>
        <w:rPr>
          <w:rFonts w:eastAsia="Calibri"/>
          <w:szCs w:val="28"/>
        </w:rPr>
        <w:t>т</w:t>
      </w:r>
      <w:r>
        <w:rPr>
          <w:rFonts w:eastAsia="Calibri"/>
          <w:szCs w:val="28"/>
        </w:rPr>
        <w:t xml:space="preserve">ведения», </w:t>
      </w:r>
      <w:proofErr w:type="gramStart"/>
      <w:r>
        <w:rPr>
          <w:rFonts w:eastAsia="Calibri"/>
          <w:szCs w:val="28"/>
        </w:rPr>
        <w:t>п</w:t>
      </w:r>
      <w:proofErr w:type="gramEnd"/>
      <w:r>
        <w:rPr>
          <w:rFonts w:eastAsia="Calibri"/>
          <w:szCs w:val="28"/>
        </w:rPr>
        <w:t xml:space="preserve"> о с т а н о в л я  ю:</w:t>
      </w:r>
    </w:p>
    <w:p>
      <w:pPr>
        <w:shd w:val="clear" w:color="auto" w:fill="FFFFFF"/>
        <w:tabs>
          <w:tab w:val="left" w:pos="984"/>
        </w:tabs>
        <w:spacing w:before="5" w:line="317" w:lineRule="exact"/>
        <w:jc w:val="both"/>
        <w:rPr>
          <w:rFonts w:eastAsia="Calibri"/>
        </w:rPr>
      </w:pPr>
      <w:r>
        <w:rPr>
          <w:rFonts w:eastAsia="Calibri"/>
          <w:spacing w:val="-26"/>
          <w:szCs w:val="28"/>
        </w:rPr>
        <w:tab/>
        <w:t>1.</w:t>
      </w:r>
      <w:r>
        <w:rPr>
          <w:rFonts w:eastAsia="Calibri"/>
          <w:szCs w:val="28"/>
        </w:rPr>
        <w:tab/>
        <w:t xml:space="preserve">Утвердить </w:t>
      </w:r>
      <w:r>
        <w:rPr>
          <w:rFonts w:eastAsia="Calibri"/>
          <w:bCs/>
          <w:spacing w:val="-1"/>
          <w:szCs w:val="28"/>
        </w:rPr>
        <w:t xml:space="preserve">техническое задание </w:t>
      </w:r>
      <w:r>
        <w:rPr>
          <w:rFonts w:eastAsia="Calibri"/>
        </w:rPr>
        <w:t>на разработку инвестиционной пр</w:t>
      </w:r>
      <w:r>
        <w:rPr>
          <w:rFonts w:eastAsia="Calibri"/>
        </w:rPr>
        <w:t>о</w:t>
      </w:r>
      <w:r>
        <w:rPr>
          <w:rFonts w:eastAsia="Calibri"/>
        </w:rPr>
        <w:t>граммы на 2023-2025 годы в сфере водоснабжения на территории Благодарне</w:t>
      </w:r>
      <w:r>
        <w:rPr>
          <w:rFonts w:eastAsia="Calibri"/>
        </w:rPr>
        <w:t>н</w:t>
      </w:r>
      <w:r>
        <w:rPr>
          <w:rFonts w:eastAsia="Calibri"/>
        </w:rPr>
        <w:t xml:space="preserve">ского, </w:t>
      </w:r>
      <w:proofErr w:type="spellStart"/>
      <w:r>
        <w:rPr>
          <w:rFonts w:eastAsia="Calibri"/>
        </w:rPr>
        <w:t>Попутненского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Удобненского</w:t>
      </w:r>
      <w:proofErr w:type="spellEnd"/>
      <w:r>
        <w:rPr>
          <w:rFonts w:eastAsia="Calibri"/>
        </w:rPr>
        <w:t xml:space="preserve">, Красногвардейского, </w:t>
      </w:r>
      <w:proofErr w:type="spellStart"/>
      <w:r>
        <w:rPr>
          <w:rFonts w:eastAsia="Calibri"/>
        </w:rPr>
        <w:t>Надежненского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Рудьевского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Маякского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Подгорносинюхинского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Подгорненского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Бесстра</w:t>
      </w:r>
      <w:r>
        <w:rPr>
          <w:rFonts w:eastAsia="Calibri"/>
        </w:rPr>
        <w:t>ш</w:t>
      </w:r>
      <w:r>
        <w:rPr>
          <w:rFonts w:eastAsia="Calibri"/>
        </w:rPr>
        <w:t>ненского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Отрадненского</w:t>
      </w:r>
      <w:proofErr w:type="spellEnd"/>
      <w:r>
        <w:rPr>
          <w:rFonts w:eastAsia="Calibri"/>
        </w:rPr>
        <w:t xml:space="preserve"> (х. </w:t>
      </w:r>
      <w:proofErr w:type="spellStart"/>
      <w:r>
        <w:rPr>
          <w:rFonts w:eastAsia="Calibri"/>
        </w:rPr>
        <w:t>Отрадо</w:t>
      </w:r>
      <w:proofErr w:type="spellEnd"/>
      <w:r>
        <w:rPr>
          <w:rFonts w:eastAsia="Calibri"/>
        </w:rPr>
        <w:t xml:space="preserve">-Солдатский), </w:t>
      </w:r>
      <w:proofErr w:type="spellStart"/>
      <w:r>
        <w:rPr>
          <w:rFonts w:eastAsia="Calibri"/>
        </w:rPr>
        <w:t>Малотенгинского</w:t>
      </w:r>
      <w:proofErr w:type="spellEnd"/>
      <w:r>
        <w:rPr>
          <w:rFonts w:eastAsia="Calibri"/>
        </w:rPr>
        <w:t xml:space="preserve"> сельских поселений </w:t>
      </w:r>
      <w:proofErr w:type="spellStart"/>
      <w:r>
        <w:rPr>
          <w:rFonts w:eastAsia="Calibri"/>
        </w:rPr>
        <w:t>Отрадненского</w:t>
      </w:r>
      <w:proofErr w:type="spellEnd"/>
      <w:r>
        <w:rPr>
          <w:rFonts w:eastAsia="Calibri"/>
        </w:rPr>
        <w:t xml:space="preserve"> района</w:t>
      </w:r>
      <w:r>
        <w:rPr>
          <w:rFonts w:eastAsia="Calibri"/>
          <w:spacing w:val="-1"/>
          <w:szCs w:val="28"/>
        </w:rPr>
        <w:t xml:space="preserve"> (прилагается).</w:t>
      </w:r>
    </w:p>
    <w:p>
      <w:pPr>
        <w:shd w:val="clear" w:color="auto" w:fill="FFFFFF"/>
        <w:tabs>
          <w:tab w:val="left" w:pos="984"/>
          <w:tab w:val="left" w:leader="underscore" w:pos="5131"/>
        </w:tabs>
        <w:spacing w:line="317" w:lineRule="exact"/>
        <w:jc w:val="both"/>
        <w:rPr>
          <w:rFonts w:eastAsia="Calibri"/>
        </w:rPr>
      </w:pPr>
      <w:r>
        <w:rPr>
          <w:rFonts w:eastAsia="Calibri"/>
          <w:spacing w:val="-14"/>
          <w:szCs w:val="28"/>
        </w:rPr>
        <w:tab/>
        <w:t>2</w:t>
      </w:r>
      <w:r>
        <w:rPr>
          <w:rFonts w:eastAsia="Calibri"/>
          <w:szCs w:val="28"/>
        </w:rPr>
        <w:t>.  Начальнику общего отдела администрации Благодарненского сел</w:t>
      </w:r>
      <w:r>
        <w:rPr>
          <w:rFonts w:eastAsia="Calibri"/>
          <w:szCs w:val="28"/>
        </w:rPr>
        <w:t>ь</w:t>
      </w:r>
      <w:r>
        <w:rPr>
          <w:rFonts w:eastAsia="Calibri"/>
          <w:szCs w:val="28"/>
        </w:rPr>
        <w:t xml:space="preserve">ского поселения </w:t>
      </w:r>
      <w:proofErr w:type="spellStart"/>
      <w:r>
        <w:rPr>
          <w:rFonts w:eastAsia="Calibri"/>
          <w:szCs w:val="28"/>
        </w:rPr>
        <w:t>Отрадненского</w:t>
      </w:r>
      <w:proofErr w:type="spellEnd"/>
      <w:r>
        <w:rPr>
          <w:rFonts w:eastAsia="Calibri"/>
          <w:szCs w:val="28"/>
        </w:rPr>
        <w:t xml:space="preserve"> </w:t>
      </w:r>
      <w:r>
        <w:rPr>
          <w:rFonts w:eastAsia="Calibri"/>
          <w:spacing w:val="-1"/>
          <w:szCs w:val="28"/>
        </w:rPr>
        <w:t xml:space="preserve">района (Науменко) </w:t>
      </w:r>
      <w:proofErr w:type="gramStart"/>
      <w:r>
        <w:rPr>
          <w:rFonts w:eastAsia="Calibri"/>
          <w:spacing w:val="-1"/>
          <w:szCs w:val="28"/>
        </w:rPr>
        <w:t>разместить</w:t>
      </w:r>
      <w:proofErr w:type="gramEnd"/>
      <w:r>
        <w:rPr>
          <w:rFonts w:eastAsia="Calibri"/>
          <w:spacing w:val="-1"/>
          <w:szCs w:val="28"/>
        </w:rPr>
        <w:t xml:space="preserve"> настоящее п</w:t>
      </w:r>
      <w:r>
        <w:rPr>
          <w:rFonts w:eastAsia="Calibri"/>
          <w:spacing w:val="-1"/>
          <w:szCs w:val="28"/>
        </w:rPr>
        <w:t>о</w:t>
      </w:r>
      <w:r>
        <w:rPr>
          <w:rFonts w:eastAsia="Calibri"/>
          <w:spacing w:val="-1"/>
          <w:szCs w:val="28"/>
        </w:rPr>
        <w:t>становление на официальном сайте администрации</w:t>
      </w:r>
      <w:r>
        <w:rPr>
          <w:rFonts w:eastAsia="Calibri"/>
          <w:szCs w:val="28"/>
        </w:rPr>
        <w:t xml:space="preserve"> Благодарненского </w:t>
      </w:r>
      <w:r>
        <w:rPr>
          <w:rFonts w:eastAsia="Calibri"/>
          <w:spacing w:val="-1"/>
          <w:szCs w:val="28"/>
        </w:rPr>
        <w:t xml:space="preserve">сельского поселения </w:t>
      </w:r>
      <w:proofErr w:type="spellStart"/>
      <w:r>
        <w:rPr>
          <w:rFonts w:eastAsia="Calibri"/>
          <w:spacing w:val="-1"/>
          <w:szCs w:val="28"/>
        </w:rPr>
        <w:t>Отрадненского</w:t>
      </w:r>
      <w:proofErr w:type="spellEnd"/>
      <w:r>
        <w:rPr>
          <w:rFonts w:eastAsia="Calibri"/>
          <w:spacing w:val="-1"/>
          <w:szCs w:val="28"/>
        </w:rPr>
        <w:t xml:space="preserve"> района.</w:t>
      </w:r>
    </w:p>
    <w:p>
      <w:pPr>
        <w:shd w:val="clear" w:color="auto" w:fill="FFFFFF"/>
        <w:tabs>
          <w:tab w:val="left" w:pos="984"/>
        </w:tabs>
        <w:spacing w:line="317" w:lineRule="exact"/>
        <w:ind w:right="19"/>
        <w:jc w:val="both"/>
        <w:rPr>
          <w:rFonts w:eastAsia="Calibri"/>
          <w:spacing w:val="-12"/>
          <w:szCs w:val="28"/>
        </w:rPr>
      </w:pPr>
      <w:r>
        <w:rPr>
          <w:rFonts w:eastAsia="Calibri"/>
          <w:szCs w:val="28"/>
        </w:rPr>
        <w:tab/>
        <w:t xml:space="preserve">3. Контроль за выполнением настоящего постановления оставляю </w:t>
      </w:r>
      <w:proofErr w:type="gramStart"/>
      <w:r>
        <w:rPr>
          <w:rFonts w:eastAsia="Calibri"/>
          <w:szCs w:val="28"/>
        </w:rPr>
        <w:t>за</w:t>
      </w:r>
      <w:proofErr w:type="gramEnd"/>
      <w:r>
        <w:rPr>
          <w:rFonts w:eastAsia="Calibri"/>
          <w:szCs w:val="28"/>
        </w:rPr>
        <w:t xml:space="preserve"> со</w:t>
      </w:r>
      <w:r>
        <w:rPr>
          <w:rFonts w:eastAsia="Calibri"/>
          <w:szCs w:val="28"/>
        </w:rPr>
        <w:softHyphen/>
        <w:t>бой.</w:t>
      </w:r>
    </w:p>
    <w:p>
      <w:pPr>
        <w:shd w:val="clear" w:color="auto" w:fill="FFFFFF"/>
        <w:tabs>
          <w:tab w:val="left" w:pos="984"/>
        </w:tabs>
        <w:spacing w:before="5" w:line="317" w:lineRule="exact"/>
        <w:ind w:right="24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ab/>
        <w:t>4. Постановление вступает в силу со дня его офици</w:t>
      </w:r>
      <w:r>
        <w:rPr>
          <w:rFonts w:eastAsia="Calibri"/>
          <w:szCs w:val="28"/>
        </w:rPr>
        <w:softHyphen/>
        <w:t>ального опублик</w:t>
      </w:r>
      <w:r>
        <w:rPr>
          <w:rFonts w:eastAsia="Calibri"/>
          <w:szCs w:val="28"/>
        </w:rPr>
        <w:t>о</w:t>
      </w:r>
      <w:r>
        <w:rPr>
          <w:rFonts w:eastAsia="Calibri"/>
          <w:szCs w:val="28"/>
        </w:rPr>
        <w:t>вания (обнародования).</w:t>
      </w:r>
    </w:p>
    <w:p>
      <w:pPr>
        <w:shd w:val="clear" w:color="auto" w:fill="FFFFFF"/>
        <w:tabs>
          <w:tab w:val="left" w:pos="984"/>
        </w:tabs>
        <w:spacing w:before="5" w:line="317" w:lineRule="exact"/>
        <w:ind w:right="24"/>
        <w:jc w:val="both"/>
        <w:rPr>
          <w:rFonts w:eastAsia="Calibri"/>
          <w:szCs w:val="28"/>
        </w:rPr>
      </w:pPr>
    </w:p>
    <w:p>
      <w:pPr>
        <w:shd w:val="clear" w:color="auto" w:fill="FFFFFF"/>
        <w:tabs>
          <w:tab w:val="left" w:pos="984"/>
        </w:tabs>
        <w:spacing w:before="5" w:line="317" w:lineRule="exact"/>
        <w:ind w:right="24"/>
        <w:jc w:val="both"/>
        <w:rPr>
          <w:rFonts w:eastAsia="Calibri"/>
          <w:szCs w:val="28"/>
        </w:rPr>
      </w:pPr>
    </w:p>
    <w:p>
      <w:pPr>
        <w:shd w:val="clear" w:color="auto" w:fill="FFFFFF"/>
        <w:tabs>
          <w:tab w:val="left" w:pos="984"/>
        </w:tabs>
        <w:spacing w:before="5" w:line="317" w:lineRule="exact"/>
        <w:ind w:right="24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Глава Благодарненского </w:t>
      </w:r>
      <w:proofErr w:type="gramStart"/>
      <w:r>
        <w:rPr>
          <w:rFonts w:eastAsia="Calibri"/>
          <w:szCs w:val="28"/>
        </w:rPr>
        <w:t>сельского</w:t>
      </w:r>
      <w:proofErr w:type="gramEnd"/>
      <w:r>
        <w:rPr>
          <w:rFonts w:eastAsia="Calibri"/>
          <w:szCs w:val="28"/>
        </w:rPr>
        <w:t xml:space="preserve"> </w:t>
      </w:r>
    </w:p>
    <w:p>
      <w:pPr>
        <w:shd w:val="clear" w:color="auto" w:fill="FFFFFF"/>
        <w:tabs>
          <w:tab w:val="left" w:pos="984"/>
        </w:tabs>
        <w:spacing w:before="5" w:line="317" w:lineRule="exact"/>
        <w:ind w:right="24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поселения </w:t>
      </w:r>
      <w:proofErr w:type="spellStart"/>
      <w:r>
        <w:rPr>
          <w:rFonts w:eastAsia="Calibri"/>
          <w:szCs w:val="28"/>
        </w:rPr>
        <w:t>Отрадненского</w:t>
      </w:r>
      <w:proofErr w:type="spellEnd"/>
      <w:r>
        <w:rPr>
          <w:rFonts w:eastAsia="Calibri"/>
          <w:szCs w:val="28"/>
        </w:rPr>
        <w:t xml:space="preserve"> района</w:t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  <w:t>О.В. Охрименко</w:t>
      </w:r>
    </w:p>
    <w:p>
      <w:pPr>
        <w:ind w:left="5664" w:firstLine="708"/>
      </w:pPr>
    </w:p>
    <w:p>
      <w:pPr>
        <w:ind w:left="5664" w:firstLine="708"/>
      </w:pPr>
    </w:p>
    <w:p>
      <w:pPr>
        <w:ind w:left="5664" w:firstLine="708"/>
      </w:pPr>
    </w:p>
    <w:p>
      <w:pPr>
        <w:ind w:left="5664" w:firstLine="708"/>
      </w:pPr>
    </w:p>
    <w:p>
      <w:pPr>
        <w:ind w:left="5664" w:firstLine="708"/>
      </w:pPr>
      <w:bookmarkStart w:id="0" w:name="_GoBack"/>
      <w:bookmarkEnd w:id="0"/>
    </w:p>
    <w:p>
      <w:pPr>
        <w:ind w:left="5664" w:firstLine="708"/>
      </w:pPr>
      <w:r>
        <w:t>ПРИЛОЖЕНИЕ</w:t>
      </w:r>
    </w:p>
    <w:p>
      <w:pPr>
        <w:ind w:left="5664" w:firstLine="708"/>
      </w:pPr>
      <w:r>
        <w:t>УТВЕРЖДЕНО</w:t>
      </w:r>
    </w:p>
    <w:p>
      <w:pPr>
        <w:ind w:left="5664"/>
      </w:pPr>
      <w:r>
        <w:t>постановлением администрации Благодарненского сельского п</w:t>
      </w:r>
      <w:r>
        <w:t>о</w:t>
      </w:r>
      <w:r>
        <w:t xml:space="preserve">селения </w:t>
      </w:r>
      <w:proofErr w:type="spellStart"/>
      <w:r>
        <w:t>Отрадненского</w:t>
      </w:r>
      <w:proofErr w:type="spellEnd"/>
      <w:r>
        <w:t xml:space="preserve"> района</w:t>
      </w:r>
    </w:p>
    <w:p>
      <w:pPr>
        <w:ind w:left="5664"/>
      </w:pPr>
      <w:r>
        <w:t>от______________ №____</w:t>
      </w: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b/>
        </w:rPr>
        <w:t>ТЕХНИЧЕСКОЕ ЗАДАНИЕ</w:t>
      </w:r>
    </w:p>
    <w:p>
      <w:pPr>
        <w:jc w:val="center"/>
      </w:pPr>
      <w:r>
        <w:t xml:space="preserve">на разработку инвестиционной программы на 2023-2025 годы в сфере </w:t>
      </w:r>
    </w:p>
    <w:p>
      <w:pPr>
        <w:jc w:val="center"/>
      </w:pPr>
      <w:r>
        <w:t xml:space="preserve">водоснабжения на территории Благодарненского, Попутненского, </w:t>
      </w:r>
    </w:p>
    <w:p>
      <w:pPr>
        <w:jc w:val="center"/>
      </w:pPr>
      <w:r>
        <w:t xml:space="preserve">Удобненского, Красногвардейского, Надежненского, Рудьевского, Маякского, Подгорносинюхинского, Подгорненского, Бесстрашненского, </w:t>
      </w:r>
    </w:p>
    <w:p>
      <w:pPr>
        <w:jc w:val="center"/>
      </w:pPr>
      <w:r>
        <w:t xml:space="preserve">Отрадненского (х. </w:t>
      </w:r>
      <w:proofErr w:type="spellStart"/>
      <w:r>
        <w:t>Отрадо</w:t>
      </w:r>
      <w:proofErr w:type="spellEnd"/>
      <w:r>
        <w:t xml:space="preserve">-Солдатский), </w:t>
      </w:r>
      <w:proofErr w:type="spellStart"/>
      <w:r>
        <w:t>Малотенгинского</w:t>
      </w:r>
      <w:proofErr w:type="spellEnd"/>
      <w:r>
        <w:t xml:space="preserve"> </w:t>
      </w:r>
    </w:p>
    <w:p>
      <w:pPr>
        <w:jc w:val="center"/>
      </w:pPr>
      <w:r>
        <w:t>сельских поселений Отрадненского района</w:t>
      </w:r>
    </w:p>
    <w:p/>
    <w:p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rPr>
          <w:b/>
          <w:u w:val="single"/>
        </w:rPr>
        <w:t>Заказчик технического задания:</w:t>
      </w:r>
      <w:r>
        <w:t xml:space="preserve"> </w:t>
      </w:r>
    </w:p>
    <w:p>
      <w:pPr>
        <w:tabs>
          <w:tab w:val="left" w:pos="851"/>
        </w:tabs>
        <w:jc w:val="both"/>
      </w:pPr>
      <w:r>
        <w:tab/>
        <w:t>Администрация Благодарненского сельского поселения Отрадненского района (30,71 % от общего объема реализации услуг за 2021 год).</w:t>
      </w:r>
    </w:p>
    <w:p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rPr>
          <w:b/>
          <w:u w:val="single"/>
        </w:rPr>
        <w:t>Регулируемая организация:</w:t>
      </w:r>
      <w:r>
        <w:t xml:space="preserve"> </w:t>
      </w:r>
    </w:p>
    <w:p>
      <w:pPr>
        <w:tabs>
          <w:tab w:val="left" w:pos="851"/>
        </w:tabs>
        <w:jc w:val="both"/>
      </w:pPr>
      <w:r>
        <w:tab/>
        <w:t>Общество с ограниченной ответственностью «Попутненское водопр</w:t>
      </w:r>
      <w:r>
        <w:t>о</w:t>
      </w:r>
      <w:r>
        <w:t xml:space="preserve">водное хозяйство </w:t>
      </w:r>
    </w:p>
    <w:p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rPr>
          <w:b/>
          <w:u w:val="single"/>
        </w:rPr>
        <w:t>Согласующие органы:</w:t>
      </w:r>
      <w:r>
        <w:t xml:space="preserve"> </w:t>
      </w:r>
    </w:p>
    <w:p>
      <w:pPr>
        <w:tabs>
          <w:tab w:val="left" w:pos="851"/>
        </w:tabs>
        <w:jc w:val="both"/>
      </w:pPr>
      <w:r>
        <w:t>- Администрация Попутненского  сельского поселения Отрадненского района (30 % от общего объема реализации услуг за 2021 год);</w:t>
      </w:r>
    </w:p>
    <w:p>
      <w:pPr>
        <w:tabs>
          <w:tab w:val="left" w:pos="851"/>
        </w:tabs>
        <w:jc w:val="both"/>
      </w:pPr>
      <w:r>
        <w:t>- Администрация Удобненского сельского поселения Отрадненского района (8,48 % от общего объема реализации услуг за 2021 год);</w:t>
      </w:r>
    </w:p>
    <w:p>
      <w:pPr>
        <w:tabs>
          <w:tab w:val="left" w:pos="851"/>
        </w:tabs>
        <w:jc w:val="both"/>
      </w:pPr>
      <w:r>
        <w:t>- Администрация Красногвардейского сельского поселения Отрадненского района (6,45 % от общего объема реализации услуг за 2021 год);</w:t>
      </w:r>
    </w:p>
    <w:p>
      <w:pPr>
        <w:tabs>
          <w:tab w:val="left" w:pos="851"/>
        </w:tabs>
        <w:jc w:val="both"/>
      </w:pPr>
      <w:r>
        <w:t>- Администрация Надежненского сельского поселения Отрадненского района (1,6 % от общего объема реализации услуг за 2021 год);</w:t>
      </w:r>
    </w:p>
    <w:p>
      <w:pPr>
        <w:tabs>
          <w:tab w:val="left" w:pos="851"/>
        </w:tabs>
        <w:jc w:val="both"/>
      </w:pPr>
      <w:r>
        <w:t>- Администрация Рудьевского сельского поселения Отрадненского района   (2,11 % от общего объема реализации услуг за 2021 год);</w:t>
      </w:r>
    </w:p>
    <w:p>
      <w:pPr>
        <w:tabs>
          <w:tab w:val="left" w:pos="851"/>
        </w:tabs>
        <w:jc w:val="both"/>
      </w:pPr>
      <w:r>
        <w:t>- Администрация Маякского сельского поселения Отрадненского района (0,93% от общего объема реализации услуг за 2021 год);</w:t>
      </w:r>
    </w:p>
    <w:p>
      <w:pPr>
        <w:tabs>
          <w:tab w:val="left" w:pos="851"/>
        </w:tabs>
        <w:jc w:val="both"/>
      </w:pPr>
      <w:r>
        <w:t>- Администрация Подгорносинюхинского сельского поселения Отрадненского района (1,11 % от общего объема реализации услуг за 2021 год);</w:t>
      </w:r>
    </w:p>
    <w:p>
      <w:pPr>
        <w:tabs>
          <w:tab w:val="left" w:pos="851"/>
        </w:tabs>
        <w:jc w:val="both"/>
      </w:pPr>
      <w:r>
        <w:t>- Администрация Подгорненского сельского поселения Отрадненского района (1,33 % от общего объема реализации услуг за 2021 год);</w:t>
      </w:r>
    </w:p>
    <w:p>
      <w:pPr>
        <w:tabs>
          <w:tab w:val="left" w:pos="851"/>
        </w:tabs>
        <w:jc w:val="both"/>
      </w:pPr>
      <w:r>
        <w:t>- Администрация Бесстрашненского сельского поселения Отрадненского рай</w:t>
      </w:r>
      <w:r>
        <w:t>о</w:t>
      </w:r>
      <w:r>
        <w:t>на (0,7 % от общего объема реализации услуг за 2021 год);</w:t>
      </w:r>
    </w:p>
    <w:p>
      <w:pPr>
        <w:tabs>
          <w:tab w:val="left" w:pos="851"/>
        </w:tabs>
        <w:jc w:val="both"/>
      </w:pPr>
      <w:r>
        <w:t>- Администрация Отрадненского сельского поселения Отрадненского района (0,5 % от общего объема реализации услуг за 2021 год);</w:t>
      </w:r>
    </w:p>
    <w:p>
      <w:pPr>
        <w:tabs>
          <w:tab w:val="left" w:pos="851"/>
        </w:tabs>
        <w:jc w:val="both"/>
      </w:pPr>
      <w:r>
        <w:t>- Администрация Малотенгинского сельского поселения Отрадненского района (0,73 % от общего объема реализации услуг за 2021 год);</w:t>
      </w:r>
    </w:p>
    <w:p>
      <w:pPr>
        <w:tabs>
          <w:tab w:val="left" w:pos="851"/>
        </w:tabs>
        <w:jc w:val="both"/>
      </w:pPr>
    </w:p>
    <w:p>
      <w:pPr>
        <w:tabs>
          <w:tab w:val="left" w:pos="851"/>
        </w:tabs>
        <w:jc w:val="both"/>
      </w:pPr>
    </w:p>
    <w:p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/>
          <w:u w:val="single"/>
        </w:rPr>
      </w:pPr>
      <w:r>
        <w:rPr>
          <w:b/>
          <w:u w:val="single"/>
        </w:rPr>
        <w:t>Перечень объектов капитального строительства абонентов, которые необходимо подключить к централизованным системам водоснабжения и (или) водоотведения, или перечень территорий, на которых расположены такие объекты, с указанием мест расположения подключаемых объектов, нагрузок и сроков подключения</w:t>
      </w:r>
    </w:p>
    <w:p>
      <w:pPr>
        <w:ind w:firstLine="567"/>
        <w:jc w:val="both"/>
      </w:pPr>
      <w:r>
        <w:t>Подключение новых объектов к водопроводным сетям Попутненского, Благодарненского, Удобненского, Красногвардейского, Надежненского, Руд</w:t>
      </w:r>
      <w:r>
        <w:t>ь</w:t>
      </w:r>
      <w:r>
        <w:t>евского, Маякского, Подгорносинюхинского, Подгорненского, Бесстрашне</w:t>
      </w:r>
      <w:r>
        <w:t>н</w:t>
      </w:r>
      <w:r>
        <w:t xml:space="preserve">ского, Отрадненского, Малотенгинского сельских поселений Отрадненского района </w:t>
      </w:r>
      <w:r>
        <w:rPr>
          <w:b/>
        </w:rPr>
        <w:t>не планируется</w:t>
      </w:r>
      <w:r>
        <w:t>.</w:t>
      </w:r>
    </w:p>
    <w:p>
      <w:pPr>
        <w:pStyle w:val="a3"/>
        <w:tabs>
          <w:tab w:val="left" w:pos="851"/>
        </w:tabs>
        <w:ind w:left="0" w:firstLine="567"/>
        <w:jc w:val="both"/>
      </w:pPr>
    </w:p>
    <w:p>
      <w:pPr>
        <w:pStyle w:val="a3"/>
        <w:numPr>
          <w:ilvl w:val="0"/>
          <w:numId w:val="1"/>
        </w:numPr>
        <w:tabs>
          <w:tab w:val="left" w:pos="851"/>
        </w:tabs>
        <w:ind w:left="284" w:hanging="284"/>
        <w:rPr>
          <w:b/>
          <w:u w:val="single"/>
        </w:rPr>
      </w:pPr>
      <w:r>
        <w:rPr>
          <w:b/>
          <w:u w:val="single"/>
        </w:rPr>
        <w:t>Плановые значения показателей надежности, качества и энергетической эффективности объектов централизованных систем водоснабжения: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823"/>
        <w:gridCol w:w="926"/>
        <w:gridCol w:w="926"/>
        <w:gridCol w:w="926"/>
      </w:tblGrid>
      <w:tr>
        <w:trPr>
          <w:trHeight w:val="4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Плановые значения показ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t>а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t>телей на срок действия пр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t>о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t>граммы</w:t>
            </w:r>
          </w:p>
        </w:tc>
      </w:tr>
      <w:tr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2025</w:t>
            </w:r>
          </w:p>
        </w:tc>
      </w:tr>
      <w:tr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Показатели качества питьевой воды</w:t>
            </w:r>
          </w:p>
        </w:tc>
      </w:tr>
      <w:tr>
        <w:trPr>
          <w:trHeight w:val="6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1. Доля проб питьевой воды, подаваемой с источников водоснабжения в распределительную водопроводную сеть, не соответствующих уст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t>а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t>новленным требованиям, в общем объеме проб, отобранных по резул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t>ь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t>татам производственного контроля качества питьевой воды,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3,98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</w:tr>
      <w:tr>
        <w:trPr>
          <w:trHeight w:val="1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1.1. Количество проб питьевой воды, отобранных по результатам пр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t>о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t>изводственного контроля, не соответствующих установленным треб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t>о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t>ваниям, 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155,9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105,76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</w:tr>
      <w:tr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1.2. Общее количество отобранных проб, 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3917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3917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3917</w:t>
            </w:r>
          </w:p>
        </w:tc>
      </w:tr>
      <w:tr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2.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t>е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t>ства питьевой воды,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3,98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</w:tr>
      <w:tr>
        <w:trPr>
          <w:trHeight w:val="4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2.1 Количество проб питьевой воды в распределительной водопрово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t>д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t>ной сети, отобранных по результатам производственного контроля к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t>а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t>чества питьевой воды, не соответствующих установленным требован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t>и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t>ям, 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155,9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105,76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</w:tr>
      <w:tr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2.2. Общее количество отобранных проб, ед.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3917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3917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3917</w:t>
            </w:r>
          </w:p>
        </w:tc>
      </w:tr>
      <w:tr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Показатели надежности и бесперебойности водоснабжения</w:t>
            </w:r>
          </w:p>
        </w:tc>
      </w:tr>
      <w:tr>
        <w:trPr>
          <w:trHeight w:val="6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3. Количество перерывов в подаче воды, произошедших в результате аварий, повреждений и иных технологических нарушений в расчете на протяженность водопроводной сети в год, ед./</w:t>
            </w:r>
            <w:proofErr w:type="gramStart"/>
            <w:r>
              <w:rPr>
                <w:rFonts w:eastAsia="Times New Roman"/>
                <w:color w:val="000000"/>
                <w:sz w:val="22"/>
                <w:lang w:eastAsia="ru-RU"/>
              </w:rPr>
              <w:t>км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0,64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0,6</w:t>
            </w:r>
          </w:p>
        </w:tc>
      </w:tr>
      <w:tr>
        <w:trPr>
          <w:trHeight w:val="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3.1. Количество перерывов в подаче воды, произошедших в результате аварий, повреждений и иных технологических нарушений на объектах централизованной системы холодного водоснабжения, 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65</w:t>
            </w:r>
          </w:p>
        </w:tc>
      </w:tr>
      <w:tr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3.2. Протяженность водопроводной сети, </w:t>
            </w:r>
            <w:proofErr w:type="gramStart"/>
            <w:r>
              <w:rPr>
                <w:rFonts w:eastAsia="Times New Roman"/>
                <w:color w:val="000000"/>
                <w:sz w:val="22"/>
                <w:lang w:eastAsia="ru-RU"/>
              </w:rPr>
              <w:t>км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302,11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302,11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302,11</w:t>
            </w:r>
          </w:p>
        </w:tc>
      </w:tr>
      <w:tr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Показатели эффективности использования ресурсов</w:t>
            </w:r>
          </w:p>
        </w:tc>
      </w:tr>
      <w:tr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4. Доля потерь воды в централизованных системах водоснабжения при ее транспортировке в общем объеме, поданной в водопроводную сеть,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16,49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16,49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16,49</w:t>
            </w:r>
          </w:p>
        </w:tc>
      </w:tr>
      <w:tr>
        <w:trPr>
          <w:trHeight w:val="2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4.1. Объем потерь воды в централизованных системах водоснабжения при ее транспортировке, тыс. м</w:t>
            </w:r>
            <w:r>
              <w:rPr>
                <w:rFonts w:eastAsia="Times New Roman"/>
                <w:color w:val="000000"/>
                <w:sz w:val="22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109,93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109,93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109,93</w:t>
            </w:r>
          </w:p>
        </w:tc>
      </w:tr>
      <w:tr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4.2. Общий объем воды, поданной в водопроводную сеть, тыс. м</w:t>
            </w:r>
            <w:r>
              <w:rPr>
                <w:rFonts w:eastAsia="Times New Roman"/>
                <w:color w:val="000000"/>
                <w:sz w:val="22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666,64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666,64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666,64</w:t>
            </w:r>
          </w:p>
        </w:tc>
      </w:tr>
      <w:tr>
        <w:trPr>
          <w:trHeight w:val="5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rPr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5. Удельный расход электрической энергии, потребляемой в технол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t>о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t>гическом процессе подготовки питьевой воды, на единицу объема в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t>о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t>ды, отпускаемой в сеть, кВт*ч/куб</w:t>
            </w:r>
            <w:proofErr w:type="gramStart"/>
            <w:r>
              <w:rPr>
                <w:rFonts w:eastAsia="Times New Roman"/>
                <w:color w:val="000000"/>
                <w:sz w:val="22"/>
                <w:lang w:eastAsia="ru-RU"/>
              </w:rPr>
              <w:t>.м</w:t>
            </w:r>
            <w:proofErr w:type="gramEnd"/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vertAlign w:val="superscript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0,44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0,44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0,44</w:t>
            </w:r>
          </w:p>
        </w:tc>
      </w:tr>
      <w:tr>
        <w:trPr>
          <w:trHeight w:val="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5.1. Общее количество электрической энергии, потребляемой в соо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t>т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t>ветствующем технологическом процессе, тыс. кВт*</w:t>
            </w:r>
            <w:proofErr w:type="gramStart"/>
            <w:r>
              <w:rPr>
                <w:rFonts w:eastAsia="Times New Roman"/>
                <w:color w:val="000000"/>
                <w:sz w:val="22"/>
                <w:lang w:eastAsia="ru-RU"/>
              </w:rPr>
              <w:t>ч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8,76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26,28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26,28</w:t>
            </w:r>
          </w:p>
        </w:tc>
      </w:tr>
      <w:tr>
        <w:trPr>
          <w:trHeight w:val="1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5.2. Общий объем питьевой воды, в отношении которой осуществляе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t>т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t>ся водоподготовка, тыс. м</w:t>
            </w:r>
            <w:r>
              <w:rPr>
                <w:rFonts w:eastAsia="Times New Roman"/>
                <w:color w:val="000000"/>
                <w:sz w:val="22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19,97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59,9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59,9</w:t>
            </w:r>
          </w:p>
        </w:tc>
      </w:tr>
      <w:tr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6. Удельный расход электрической энергии, потребляемой в технол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t>о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t>гическом процессе транспортировки питьевой воды, на единицу объ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t>е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t>ма транспортируемой питьевой воды, кВт*ч/куб</w:t>
            </w:r>
            <w:proofErr w:type="gramStart"/>
            <w:r>
              <w:rPr>
                <w:rFonts w:eastAsia="Times New Roman"/>
                <w:color w:val="000000"/>
                <w:sz w:val="22"/>
                <w:lang w:eastAsia="ru-RU"/>
              </w:rPr>
              <w:t>.м</w:t>
            </w:r>
            <w:proofErr w:type="gramEnd"/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0,67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0,67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0,67</w:t>
            </w:r>
          </w:p>
        </w:tc>
      </w:tr>
      <w:tr>
        <w:trPr>
          <w:trHeight w:val="2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6.1. Общее количество электрической энергии, потребляемой в соо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t>т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t>ветствующем технологическом процессе, тыс. кВт*</w:t>
            </w:r>
            <w:proofErr w:type="gramStart"/>
            <w:r>
              <w:rPr>
                <w:rFonts w:eastAsia="Times New Roman"/>
                <w:color w:val="000000"/>
                <w:sz w:val="22"/>
                <w:lang w:eastAsia="ru-RU"/>
              </w:rPr>
              <w:t>ч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580,97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580,97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580,97</w:t>
            </w:r>
          </w:p>
        </w:tc>
      </w:tr>
      <w:tr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6.2. Общий объем транспортируемой питьевой воды, тыс. м</w:t>
            </w:r>
            <w:r>
              <w:rPr>
                <w:rFonts w:eastAsia="Times New Roman"/>
                <w:color w:val="000000"/>
                <w:sz w:val="22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666,64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666,64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666,64</w:t>
            </w:r>
          </w:p>
        </w:tc>
      </w:tr>
    </w:tbl>
    <w:p>
      <w:pPr>
        <w:pStyle w:val="a3"/>
        <w:tabs>
          <w:tab w:val="left" w:pos="851"/>
        </w:tabs>
        <w:ind w:left="567"/>
        <w:rPr>
          <w:b/>
          <w:u w:val="single"/>
        </w:rPr>
        <w:sectPr>
          <w:pgSz w:w="11906" w:h="16838"/>
          <w:pgMar w:top="709" w:right="567" w:bottom="851" w:left="1701" w:header="709" w:footer="709" w:gutter="0"/>
          <w:cols w:space="708"/>
          <w:docGrid w:linePitch="381"/>
        </w:sectPr>
      </w:pPr>
    </w:p>
    <w:p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center"/>
        <w:rPr>
          <w:b/>
        </w:rPr>
      </w:pPr>
      <w:r>
        <w:rPr>
          <w:b/>
        </w:rPr>
        <w:lastRenderedPageBreak/>
        <w:t>Перечень мероприятий по строительству, модернизации и (или) реконструкции объектов централизованных систем водоснабжения и (или) водоотведения с указанием плановых значений показателей надежности, качества и энергетической эффективности объектов, которые должны быть достигнуты в результате реализации таких мероприятий:</w:t>
      </w:r>
    </w:p>
    <w:p>
      <w:pPr>
        <w:jc w:val="center"/>
        <w:rPr>
          <w:rFonts w:eastAsia="Times New Roman"/>
          <w:color w:val="000000"/>
          <w:sz w:val="16"/>
          <w:szCs w:val="16"/>
          <w:lang w:eastAsia="ru-RU"/>
        </w:rPr>
      </w:pPr>
    </w:p>
    <w:tbl>
      <w:tblPr>
        <w:tblW w:w="152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8647"/>
        <w:gridCol w:w="1427"/>
        <w:gridCol w:w="745"/>
        <w:gridCol w:w="939"/>
        <w:gridCol w:w="939"/>
        <w:gridCol w:w="939"/>
        <w:gridCol w:w="939"/>
      </w:tblGrid>
      <w:tr>
        <w:trPr>
          <w:trHeight w:val="30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40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Основные технические характеристики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Год начала реал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зации мер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приятия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Год оконч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ния р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ализ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ции мер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приятия</w:t>
            </w:r>
          </w:p>
        </w:tc>
      </w:tr>
      <w:tr>
        <w:trPr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ние показат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ля (произв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дительность, протяж., ди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метр и т.п.)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теля</w:t>
            </w: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rPr>
          <w:trHeight w:val="76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 ре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лизации мер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приятия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После реал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зации мер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приятия</w:t>
            </w: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>
        <w:trPr>
          <w:trHeight w:val="300"/>
        </w:trPr>
        <w:tc>
          <w:tcPr>
            <w:tcW w:w="152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 Строительство новых объектов централизованных систем водоснабжения и (или) водоотведения, не связанных с подключением новых ОКС абонентов</w:t>
            </w:r>
          </w:p>
        </w:tc>
      </w:tr>
      <w:tr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Не планируется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00"/>
        </w:trPr>
        <w:tc>
          <w:tcPr>
            <w:tcW w:w="152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 Реконструкция или модернизация существующих объектов в целях снижения уровня износа существующих объектов</w:t>
            </w:r>
          </w:p>
        </w:tc>
      </w:tr>
      <w:tr>
        <w:trPr>
          <w:trHeight w:val="1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Замена водопроводной линии от родника № 3 до ст. Бесстрашной L=900 м ПК 0-900м d=90мм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протяже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ность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</w:tr>
      <w:tr>
        <w:trPr>
          <w:trHeight w:val="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Замена водопроводной линии от родника № 3 до ст. Бесстрашной L=900 м ПК 900-1800м d=90мм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протяже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ность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</w:tr>
      <w:tr>
        <w:trPr>
          <w:trHeight w:val="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Замена водопроводной линии по ул. Красной в ст. Бесстрашной  L=600 м ПК 0-600м d=110 мм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протяже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ность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</w:tr>
      <w:tr>
        <w:trPr>
          <w:trHeight w:val="28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Реконструкция водопроводной линии по ул. Центральной в х. Кубрань от точки входа в населенный пункт до № 57 (900 м ПЭ трубы </w:t>
            </w:r>
            <w:proofErr w:type="spellStart"/>
            <w:r>
              <w:rPr>
                <w:rFonts w:eastAsia="Times New Roman"/>
                <w:color w:val="000000"/>
                <w:sz w:val="22"/>
                <w:lang w:eastAsia="ru-RU"/>
              </w:rPr>
              <w:t>Ду</w:t>
            </w:r>
            <w:proofErr w:type="spellEnd"/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 90 мм).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протяже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ность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</w:tr>
      <w:tr>
        <w:trPr>
          <w:trHeight w:val="21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Реконструкция водопроводной линии по пер. Ленина от ул. Ленина до ул. Степной </w:t>
            </w:r>
            <w:proofErr w:type="gramStart"/>
            <w:r>
              <w:rPr>
                <w:rFonts w:eastAsia="Times New Roman"/>
                <w:color w:val="000000"/>
                <w:sz w:val="22"/>
                <w:lang w:eastAsia="ru-RU"/>
              </w:rPr>
              <w:t>в</w:t>
            </w:r>
            <w:proofErr w:type="gramEnd"/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z w:val="22"/>
                <w:lang w:eastAsia="ru-RU"/>
              </w:rPr>
              <w:t>с</w:t>
            </w:r>
            <w:proofErr w:type="gramEnd"/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. Петровском (750 м ПЭ трубы </w:t>
            </w:r>
            <w:proofErr w:type="spellStart"/>
            <w:r>
              <w:rPr>
                <w:rFonts w:eastAsia="Times New Roman"/>
                <w:color w:val="000000"/>
                <w:sz w:val="22"/>
                <w:lang w:eastAsia="ru-RU"/>
              </w:rPr>
              <w:t>Ду</w:t>
            </w:r>
            <w:proofErr w:type="spellEnd"/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 90 мм)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протяже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ность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</w:tr>
      <w:tr>
        <w:trPr>
          <w:trHeight w:val="15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Реконструкция водопроводной линии в с. Пискуновском по ул. Красной (от № 21 до № 71, четная сторона), 1000 м ПЭ трубы SDR-17, </w:t>
            </w:r>
            <w:proofErr w:type="spellStart"/>
            <w:r>
              <w:rPr>
                <w:rFonts w:eastAsia="Times New Roman"/>
                <w:color w:val="000000"/>
                <w:sz w:val="22"/>
                <w:lang w:eastAsia="ru-RU"/>
              </w:rPr>
              <w:t>Ду</w:t>
            </w:r>
            <w:proofErr w:type="spellEnd"/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 90 мм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протяже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ность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</w:tr>
      <w:tr>
        <w:trPr>
          <w:trHeight w:val="2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Реконструкция водопроводной линии по ул. Северной от пер. Южного до  № 58, в ст. Малотенгинской, 620 м ПЭ трубы </w:t>
            </w:r>
            <w:proofErr w:type="spellStart"/>
            <w:r>
              <w:rPr>
                <w:rFonts w:eastAsia="Times New Roman"/>
                <w:color w:val="000000"/>
                <w:sz w:val="22"/>
                <w:lang w:eastAsia="ru-RU"/>
              </w:rPr>
              <w:t>Ду</w:t>
            </w:r>
            <w:proofErr w:type="spellEnd"/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 90 мм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протяже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ность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</w:tr>
      <w:tr>
        <w:trPr>
          <w:trHeight w:val="1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Реконструкция водопроводной линии по пер. Советскому от ул. Школьной до ул. Наб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t>е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режной в ст. Малотенгинской, 270 м ПЭ трубы </w:t>
            </w:r>
            <w:proofErr w:type="spellStart"/>
            <w:r>
              <w:rPr>
                <w:rFonts w:eastAsia="Times New Roman"/>
                <w:color w:val="000000"/>
                <w:sz w:val="22"/>
                <w:lang w:eastAsia="ru-RU"/>
              </w:rPr>
              <w:t>Ду</w:t>
            </w:r>
            <w:proofErr w:type="spellEnd"/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 90 мм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протяже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ность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</w:tr>
      <w:tr>
        <w:trPr>
          <w:trHeight w:val="22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Реконструкция водопроводной линии по пер. Советскому от ул. Школьной до № 17 в ст. Малотенгинской, 220 м ПЭ трубы </w:t>
            </w:r>
            <w:proofErr w:type="spellStart"/>
            <w:r>
              <w:rPr>
                <w:rFonts w:eastAsia="Times New Roman"/>
                <w:color w:val="000000"/>
                <w:sz w:val="22"/>
                <w:lang w:eastAsia="ru-RU"/>
              </w:rPr>
              <w:t>Ду</w:t>
            </w:r>
            <w:proofErr w:type="spellEnd"/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 90 мм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протяже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ность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</w:tr>
      <w:tr>
        <w:trPr>
          <w:trHeight w:val="1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Реконструкция водопроводной линии по ул. Садовой от ул. Полтавской до ул. Зеленой в ст. Надежной, 560 м ПЭ трубы SDR-17, ДУ 63 мм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протяже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ность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</w:tr>
      <w:tr>
        <w:trPr>
          <w:trHeight w:val="3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Участок подводящего водопровода от артезианских скважин до ст. Попутной (ПК 0 -- ПК 630) ПЭ труба SDR17 ДУ 225 мм, 630 м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протяже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ность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</w:tr>
      <w:tr>
        <w:trPr>
          <w:trHeight w:val="2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Участок подводящего водопровода от артезианских скважин до ст. Попутной (ПК 630 -- ПК 1260) ПЭ труба SDR17 ДУ 225 мм, 630 м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протяже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ность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</w:tr>
      <w:tr>
        <w:trPr>
          <w:trHeight w:val="5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Участок подводящего водопровода от артезианских скважин до ст. Попутной (ПК 1260 -- ПК 1890) ПЭ труба SDR17 ДУ 225 мм, 630 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протяже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ность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</w:tr>
      <w:tr>
        <w:trPr>
          <w:trHeight w:val="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Реконструкция водопроводной линии подводящего водопровода от башни Рожно</w:t>
            </w: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в</w:t>
            </w: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ского до с. </w:t>
            </w:r>
            <w:proofErr w:type="spellStart"/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Рудь</w:t>
            </w:r>
            <w:proofErr w:type="spellEnd"/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, L=800 м, </w:t>
            </w:r>
            <w:proofErr w:type="spellStart"/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Ду</w:t>
            </w:r>
            <w:proofErr w:type="spellEnd"/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110 мм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протяже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ность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</w:tr>
      <w:tr>
        <w:trPr>
          <w:trHeight w:val="21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Реконструкция водопроводной линии подводящего водопровода от насосной ста</w:t>
            </w: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н</w:t>
            </w: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ции до башни Рожновского в с. Рудь, L=300 м, ДУ 160 мм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протяже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ность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</w:tr>
      <w:tr>
        <w:trPr>
          <w:trHeight w:val="28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Реконструкция водопроводной линии по ул. Свердлова (от ул. Гагарина до № 23)  в с. </w:t>
            </w:r>
            <w:proofErr w:type="spellStart"/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Рудь</w:t>
            </w:r>
            <w:proofErr w:type="spellEnd"/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L=580,0 м </w:t>
            </w:r>
            <w:proofErr w:type="spellStart"/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Ду</w:t>
            </w:r>
            <w:proofErr w:type="spellEnd"/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90 мм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протяже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ность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</w:tr>
      <w:tr>
        <w:trPr>
          <w:trHeight w:val="1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Реконструкция водопроводной линии по ул. Кооперативной от ул. Базарной до ул. Ленина в ст. Удобной, 490 м ПЭ трубы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Ду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110 мм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протяже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ность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</w:tr>
      <w:tr>
        <w:trPr>
          <w:trHeight w:val="3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Реконструкция водопроводной линии по ул. </w:t>
            </w:r>
            <w:proofErr w:type="spellStart"/>
            <w:r>
              <w:rPr>
                <w:rFonts w:eastAsia="Times New Roman"/>
                <w:color w:val="000000"/>
                <w:sz w:val="22"/>
                <w:lang w:eastAsia="ru-RU"/>
              </w:rPr>
              <w:t>Родниковской</w:t>
            </w:r>
            <w:proofErr w:type="spellEnd"/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 от ул. Урупской до № 17 в х. Лазарчук, 500 м ПЭ трубы </w:t>
            </w:r>
            <w:proofErr w:type="spellStart"/>
            <w:r>
              <w:rPr>
                <w:rFonts w:eastAsia="Times New Roman"/>
                <w:color w:val="000000"/>
                <w:sz w:val="22"/>
                <w:lang w:eastAsia="ru-RU"/>
              </w:rPr>
              <w:t>Ду</w:t>
            </w:r>
            <w:proofErr w:type="spellEnd"/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 63 мм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протяже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ность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</w:tr>
      <w:tr>
        <w:trPr>
          <w:trHeight w:val="11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Реконструкция водопроводной линии по ул. Красноармейской от ул. Набережной до ул. Ленина в ст. Удобной, 230 м ПЭ трубы </w:t>
            </w:r>
            <w:proofErr w:type="spellStart"/>
            <w:r>
              <w:rPr>
                <w:rFonts w:eastAsia="Times New Roman"/>
                <w:color w:val="000000"/>
                <w:sz w:val="22"/>
                <w:lang w:eastAsia="ru-RU"/>
              </w:rPr>
              <w:t>Ду</w:t>
            </w:r>
            <w:proofErr w:type="spellEnd"/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 110 мм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протяже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ность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</w:tr>
      <w:tr>
        <w:trPr>
          <w:trHeight w:val="615"/>
        </w:trPr>
        <w:tc>
          <w:tcPr>
            <w:tcW w:w="152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3. Мероприятия, направленные на повышение экологической эффективности, достижение плановых значений показателей надежности, качества и энергетической эффекти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ности объектов централизованных систем водоснабжения и (или) водоотведения</w:t>
            </w:r>
          </w:p>
        </w:tc>
      </w:tr>
      <w:tr>
        <w:trPr>
          <w:trHeight w:val="43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Приобретение и установка, пуск в эксплуатацию умягчительной установки, производительностью 5 м</w:t>
            </w:r>
            <w:r>
              <w:rPr>
                <w:rFonts w:eastAsia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/час в насосной станции с. Гусаровское (водозабор «Благодатный»)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Производ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тельность установки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куб.м/час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</w:tr>
      <w:tr>
        <w:trPr>
          <w:trHeight w:val="4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Приобретение и установка, пуск в эксплуатацию умягчительной установки, производительностью 5 м</w:t>
            </w:r>
            <w:r>
              <w:rPr>
                <w:rFonts w:eastAsia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/час в насосной станции с. Пискуновское (водозабор шахтный колодец)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Производ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тельность установки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куб.м/час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</w:tr>
      <w:tr>
        <w:trPr>
          <w:trHeight w:val="16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Приобретение монтаж умягчительной установки в насосную станцию с.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Петровского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(1 шт., пр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изводительностью 10 куб.м. в час)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Производ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тельность установки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куб.м/час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</w:tr>
      <w:tr>
        <w:trPr>
          <w:trHeight w:val="300"/>
        </w:trPr>
        <w:tc>
          <w:tcPr>
            <w:tcW w:w="152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4. Вывод из эксплуатации, консервация и демонтаж объектов централизованных систем водоснабжения и (или) водоотведения </w:t>
            </w:r>
          </w:p>
        </w:tc>
      </w:tr>
      <w:tr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Не планируется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>
      <w:pPr>
        <w:jc w:val="center"/>
        <w:rPr>
          <w:rFonts w:eastAsia="Times New Roman"/>
          <w:color w:val="000000"/>
          <w:sz w:val="16"/>
          <w:szCs w:val="16"/>
          <w:lang w:eastAsia="ru-RU"/>
        </w:rPr>
        <w:sectPr>
          <w:pgSz w:w="16838" w:h="11906" w:orient="landscape"/>
          <w:pgMar w:top="284" w:right="1134" w:bottom="284" w:left="1134" w:header="709" w:footer="709" w:gutter="0"/>
          <w:cols w:space="708"/>
          <w:docGrid w:linePitch="381"/>
        </w:sectPr>
      </w:pPr>
    </w:p>
    <w:p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b/>
          <w:u w:val="single"/>
        </w:rPr>
      </w:pPr>
      <w:r>
        <w:rPr>
          <w:b/>
          <w:u w:val="single"/>
        </w:rPr>
        <w:lastRenderedPageBreak/>
        <w:t>Мероприятия по защите централизованных систем водоснабжения и (или) водоотведения и их отдельных объектов от угроз техногенного, пр</w:t>
      </w:r>
      <w:r>
        <w:rPr>
          <w:b/>
          <w:u w:val="single"/>
        </w:rPr>
        <w:t>и</w:t>
      </w:r>
      <w:r>
        <w:rPr>
          <w:b/>
          <w:u w:val="single"/>
        </w:rPr>
        <w:t>родного характера и террористических актов, по предотвращению возни</w:t>
      </w:r>
      <w:r>
        <w:rPr>
          <w:b/>
          <w:u w:val="single"/>
        </w:rPr>
        <w:t>к</w:t>
      </w:r>
      <w:r>
        <w:rPr>
          <w:b/>
          <w:u w:val="single"/>
        </w:rPr>
        <w:t>новения аварийных ситуаций, снижению риска и смягчению последствий чрезвычайных ситуаций</w:t>
      </w:r>
    </w:p>
    <w:p>
      <w:pPr>
        <w:tabs>
          <w:tab w:val="left" w:pos="851"/>
        </w:tabs>
        <w:jc w:val="both"/>
      </w:pPr>
      <w:r>
        <w:tab/>
        <w:t>В ходе разработки и реализации инвестиционной программы необход</w:t>
      </w:r>
      <w:r>
        <w:t>и</w:t>
      </w:r>
      <w:r>
        <w:t xml:space="preserve">мо руководствоваться основными правилами транспортирования и хранения гипохлорита натрия: </w:t>
      </w:r>
    </w:p>
    <w:p>
      <w:pPr>
        <w:tabs>
          <w:tab w:val="left" w:pos="567"/>
        </w:tabs>
        <w:jc w:val="both"/>
      </w:pPr>
      <w:r>
        <w:tab/>
        <w:t>1. Гипохлорит натрия транспортируется железнодорожным и автомобил</w:t>
      </w:r>
      <w:r>
        <w:t>ь</w:t>
      </w:r>
      <w:r>
        <w:t xml:space="preserve">ным транспортом в соответствии с правилами перевозок опасных грузов. </w:t>
      </w:r>
    </w:p>
    <w:p>
      <w:pPr>
        <w:tabs>
          <w:tab w:val="left" w:pos="567"/>
        </w:tabs>
        <w:jc w:val="both"/>
      </w:pPr>
      <w:r>
        <w:tab/>
        <w:t xml:space="preserve">2. ГПХН  перевозится в гуммированных железнодорожных цистернах, в контейнерах из стеклопластика или полиэтилена. </w:t>
      </w:r>
    </w:p>
    <w:p>
      <w:pPr>
        <w:tabs>
          <w:tab w:val="left" w:pos="567"/>
        </w:tabs>
        <w:jc w:val="both"/>
      </w:pPr>
      <w:r>
        <w:tab/>
        <w:t xml:space="preserve">3. Крышки люков контейнеров должны быть оборудованы воздушником для </w:t>
      </w:r>
      <w:proofErr w:type="gramStart"/>
      <w:r>
        <w:t>сброса</w:t>
      </w:r>
      <w:proofErr w:type="gramEnd"/>
      <w:r>
        <w:t xml:space="preserve"> выделяющегося в процессе распада кислорода. </w:t>
      </w:r>
    </w:p>
    <w:p>
      <w:pPr>
        <w:tabs>
          <w:tab w:val="left" w:pos="567"/>
        </w:tabs>
        <w:jc w:val="both"/>
      </w:pPr>
      <w:r>
        <w:tab/>
        <w:t xml:space="preserve">4. Цистерны,  контейнера, бочки должны быть заполнены на 90% объема. </w:t>
      </w:r>
    </w:p>
    <w:p>
      <w:pPr>
        <w:tabs>
          <w:tab w:val="left" w:pos="567"/>
        </w:tabs>
        <w:jc w:val="both"/>
      </w:pPr>
      <w:r>
        <w:tab/>
        <w:t xml:space="preserve">5. Наливные люки должны быть уплотнены резиновыми прокладками. </w:t>
      </w:r>
    </w:p>
    <w:p>
      <w:pPr>
        <w:tabs>
          <w:tab w:val="left" w:pos="567"/>
        </w:tabs>
        <w:jc w:val="both"/>
      </w:pPr>
      <w:r>
        <w:tab/>
        <w:t>6. Контейнеры и бочки перед заполнением должны быть обязательно пр</w:t>
      </w:r>
      <w:r>
        <w:t>о</w:t>
      </w:r>
      <w:r>
        <w:t xml:space="preserve">мыты, т.к. оставшийся осадок резко снижает концентрацию активного хлора в растворе, часть из которого расходуется на окисление вещества осадка. </w:t>
      </w:r>
    </w:p>
    <w:p>
      <w:pPr>
        <w:tabs>
          <w:tab w:val="left" w:pos="567"/>
        </w:tabs>
        <w:jc w:val="both"/>
        <w:rPr>
          <w:b/>
        </w:rPr>
      </w:pPr>
      <w:r>
        <w:tab/>
        <w:t>7. Хранить растворы гипохлорита натрия можно только в затемненных или в окрашенной темной краской стеклянных бутылях или полиэтиленовых кан</w:t>
      </w:r>
      <w:r>
        <w:t>и</w:t>
      </w:r>
      <w:r>
        <w:t>страх, бочках. Продукт хранить в закрытых складских неотапливаемых пом</w:t>
      </w:r>
      <w:r>
        <w:t>е</w:t>
      </w:r>
      <w:r>
        <w:t>щениях.</w:t>
      </w:r>
    </w:p>
    <w:p>
      <w:pPr>
        <w:tabs>
          <w:tab w:val="left" w:pos="851"/>
        </w:tabs>
        <w:jc w:val="both"/>
      </w:pPr>
    </w:p>
    <w:p>
      <w:pPr>
        <w:tabs>
          <w:tab w:val="left" w:pos="851"/>
        </w:tabs>
        <w:jc w:val="both"/>
      </w:pPr>
    </w:p>
    <w:p>
      <w:pPr>
        <w:tabs>
          <w:tab w:val="left" w:pos="851"/>
        </w:tabs>
        <w:jc w:val="both"/>
      </w:pPr>
    </w:p>
    <w:p>
      <w:pPr>
        <w:tabs>
          <w:tab w:val="left" w:pos="851"/>
        </w:tabs>
        <w:jc w:val="both"/>
      </w:pPr>
      <w:r>
        <w:t xml:space="preserve">Заместитель главы Благодарненского </w:t>
      </w:r>
    </w:p>
    <w:p>
      <w:pPr>
        <w:tabs>
          <w:tab w:val="left" w:pos="851"/>
        </w:tabs>
        <w:jc w:val="both"/>
      </w:pPr>
      <w:r>
        <w:t>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В.Н. Разумов</w:t>
      </w:r>
    </w:p>
    <w:sectPr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35614"/>
    <w:multiLevelType w:val="hybridMultilevel"/>
    <w:tmpl w:val="D78249CE"/>
    <w:lvl w:ilvl="0" w:tplc="16728F8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58F7D72"/>
    <w:multiLevelType w:val="hybridMultilevel"/>
    <w:tmpl w:val="39E8F628"/>
    <w:lvl w:ilvl="0" w:tplc="1D92C1A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4F0700CE"/>
    <w:multiLevelType w:val="hybridMultilevel"/>
    <w:tmpl w:val="47C4862C"/>
    <w:lvl w:ilvl="0" w:tplc="EBEE9B6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6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2084</Words>
  <Characters>11882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obshi-otdel</cp:lastModifiedBy>
  <cp:revision>10</cp:revision>
  <cp:lastPrinted>2022-05-31T13:33:00Z</cp:lastPrinted>
  <dcterms:created xsi:type="dcterms:W3CDTF">2022-05-31T09:58:00Z</dcterms:created>
  <dcterms:modified xsi:type="dcterms:W3CDTF">2022-11-25T07:58:00Z</dcterms:modified>
</cp:coreProperties>
</file>