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e"/>
        <w:rPr>
          <w:rFonts w:ascii="Times New Roman" w:hAnsi="Times New Roman" w:cs="Times New Roman"/>
          <w:b/>
          <w:szCs w:val="28"/>
        </w:rPr>
      </w:pPr>
    </w:p>
    <w:p>
      <w:pPr>
        <w:pStyle w:val="ae"/>
        <w:rPr>
          <w:rFonts w:ascii="Times New Roman" w:hAnsi="Times New Roman" w:cs="Times New Roman"/>
          <w:b/>
          <w:szCs w:val="28"/>
        </w:rPr>
      </w:pPr>
      <w:r>
        <w:rPr>
          <w:rFonts w:ascii="Times New Roman" w:hAnsi="Times New Roman" w:cs="Times New Roman"/>
          <w:b/>
          <w:szCs w:val="28"/>
        </w:rPr>
        <w:t xml:space="preserve">АДМИНИСТРАЦИЯ БЛАГОДАРНЕНСКОГО </w:t>
      </w:r>
      <w:proofErr w:type="gramStart"/>
      <w:r>
        <w:rPr>
          <w:rFonts w:ascii="Times New Roman" w:hAnsi="Times New Roman" w:cs="Times New Roman"/>
          <w:b/>
          <w:szCs w:val="28"/>
        </w:rPr>
        <w:t>СЕЛЬСКОГО</w:t>
      </w:r>
      <w:proofErr w:type="gramEnd"/>
      <w:r>
        <w:rPr>
          <w:rFonts w:ascii="Times New Roman" w:hAnsi="Times New Roman" w:cs="Times New Roman"/>
          <w:b/>
          <w:szCs w:val="28"/>
        </w:rPr>
        <w:t xml:space="preserve"> </w:t>
      </w:r>
    </w:p>
    <w:p>
      <w:pPr>
        <w:pStyle w:val="ae"/>
        <w:rPr>
          <w:rFonts w:ascii="Times New Roman" w:hAnsi="Times New Roman" w:cs="Times New Roman"/>
          <w:b/>
          <w:szCs w:val="28"/>
        </w:rPr>
      </w:pPr>
      <w:r>
        <w:rPr>
          <w:rFonts w:ascii="Times New Roman" w:hAnsi="Times New Roman" w:cs="Times New Roman"/>
          <w:b/>
          <w:szCs w:val="28"/>
        </w:rPr>
        <w:t xml:space="preserve">ПОСЕЛЕНИЯ ОТРАДНЕНСКОГО РАЙОНА </w:t>
      </w:r>
    </w:p>
    <w:p>
      <w:pPr>
        <w:pStyle w:val="ae"/>
        <w:rPr>
          <w:rFonts w:ascii="Times New Roman" w:hAnsi="Times New Roman" w:cs="Times New Roman"/>
          <w:b/>
          <w:sz w:val="16"/>
          <w:szCs w:val="16"/>
        </w:rPr>
      </w:pPr>
    </w:p>
    <w:p>
      <w:pPr>
        <w:pStyle w:val="ae"/>
        <w:rPr>
          <w:rFonts w:ascii="Times New Roman" w:hAnsi="Times New Roman" w:cs="Times New Roman"/>
          <w:b/>
          <w:sz w:val="32"/>
          <w:szCs w:val="32"/>
        </w:rPr>
      </w:pPr>
      <w:r>
        <w:rPr>
          <w:rFonts w:ascii="Times New Roman" w:hAnsi="Times New Roman" w:cs="Times New Roman"/>
          <w:b/>
          <w:sz w:val="32"/>
          <w:szCs w:val="32"/>
        </w:rPr>
        <w:t>ПОСТАНОВЛЕНИЕ</w:t>
      </w:r>
    </w:p>
    <w:p>
      <w:pPr>
        <w:pStyle w:val="ae"/>
        <w:rPr>
          <w:rFonts w:ascii="Times New Roman" w:hAnsi="Times New Roman" w:cs="Times New Roman"/>
          <w:b/>
          <w:sz w:val="32"/>
          <w:szCs w:val="32"/>
        </w:rPr>
      </w:pPr>
    </w:p>
    <w:p>
      <w:pPr>
        <w:pStyle w:val="ae"/>
        <w:jc w:val="left"/>
        <w:rPr>
          <w:rFonts w:ascii="Times New Roman" w:hAnsi="Times New Roman" w:cs="Times New Roman"/>
          <w:bCs/>
          <w:szCs w:val="28"/>
        </w:rPr>
      </w:pPr>
      <w:r>
        <w:rPr>
          <w:rFonts w:ascii="Times New Roman" w:hAnsi="Times New Roman" w:cs="Times New Roman"/>
          <w:bCs/>
          <w:szCs w:val="28"/>
        </w:rPr>
        <w:t xml:space="preserve">от </w:t>
      </w:r>
      <w:r>
        <w:rPr>
          <w:rFonts w:ascii="Times New Roman" w:hAnsi="Times New Roman" w:cs="Times New Roman"/>
          <w:bCs/>
          <w:szCs w:val="28"/>
          <w:u w:val="single"/>
        </w:rPr>
        <w:t>29.12.2022</w:t>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t xml:space="preserve"> </w:t>
      </w:r>
      <w:r>
        <w:rPr>
          <w:rFonts w:ascii="Times New Roman" w:hAnsi="Times New Roman" w:cs="Times New Roman"/>
          <w:bCs/>
          <w:szCs w:val="28"/>
        </w:rPr>
        <w:tab/>
        <w:t>№ 97</w:t>
      </w:r>
    </w:p>
    <w:p>
      <w:pPr>
        <w:pStyle w:val="ae"/>
        <w:rPr>
          <w:rFonts w:ascii="Times New Roman" w:hAnsi="Times New Roman" w:cs="Times New Roman"/>
          <w:bCs/>
          <w:sz w:val="24"/>
        </w:rPr>
      </w:pPr>
      <w:r>
        <w:rPr>
          <w:rFonts w:ascii="Times New Roman" w:hAnsi="Times New Roman" w:cs="Times New Roman"/>
          <w:bCs/>
          <w:sz w:val="24"/>
        </w:rPr>
        <w:t>с. Благодарное</w:t>
      </w:r>
    </w:p>
    <w:p>
      <w:pPr>
        <w:pStyle w:val="ae"/>
        <w:rPr>
          <w:rFonts w:ascii="Times New Roman" w:hAnsi="Times New Roman" w:cs="Times New Roman"/>
          <w:b/>
          <w:sz w:val="24"/>
        </w:rPr>
      </w:pPr>
    </w:p>
    <w:p>
      <w:pPr>
        <w:spacing w:after="0" w:line="240" w:lineRule="auto"/>
        <w:ind w:right="3574"/>
        <w:jc w:val="both"/>
        <w:rPr>
          <w:rFonts w:ascii="Times New Roman" w:eastAsia="Times New Roman" w:hAnsi="Times New Roman" w:cs="Times New Roman"/>
          <w:sz w:val="26"/>
          <w:szCs w:val="26"/>
          <w:lang w:eastAsia="ru-RU"/>
        </w:rPr>
      </w:pPr>
    </w:p>
    <w:p>
      <w:pPr>
        <w:spacing w:after="0" w:line="240" w:lineRule="auto"/>
        <w:ind w:right="3574"/>
        <w:jc w:val="both"/>
        <w:rPr>
          <w:rFonts w:ascii="Times New Roman" w:eastAsia="Times New Roman" w:hAnsi="Times New Roman" w:cs="Times New Roman"/>
          <w:sz w:val="26"/>
          <w:szCs w:val="26"/>
          <w:lang w:eastAsia="ru-RU"/>
        </w:rPr>
      </w:pPr>
    </w:p>
    <w:p>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bookmarkStart w:id="0" w:name="_Hlk109721281"/>
      <w:bookmarkStart w:id="1" w:name="sub_5"/>
      <w:r>
        <w:rPr>
          <w:rFonts w:ascii="Times New Roman" w:eastAsia="Times New Roman" w:hAnsi="Times New Roman" w:cs="Times New Roman"/>
          <w:b/>
          <w:bCs/>
          <w:kern w:val="3"/>
          <w:sz w:val="28"/>
          <w:szCs w:val="28"/>
          <w:lang w:eastAsia="ru-RU" w:bidi="fa-IR"/>
        </w:rPr>
        <w:t xml:space="preserve">Об утверждении Порядка осуществления бюджетных инвестиций </w:t>
      </w:r>
    </w:p>
    <w:p>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Pr>
          <w:rFonts w:ascii="Times New Roman" w:eastAsia="Times New Roman" w:hAnsi="Times New Roman" w:cs="Times New Roman"/>
          <w:b/>
          <w:bCs/>
          <w:kern w:val="3"/>
          <w:sz w:val="28"/>
          <w:szCs w:val="28"/>
          <w:lang w:eastAsia="ru-RU" w:bidi="fa-IR"/>
        </w:rPr>
        <w:t xml:space="preserve">в форме капитальных вложений в объекты муниципальной </w:t>
      </w:r>
    </w:p>
    <w:p>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Pr>
          <w:rFonts w:ascii="Times New Roman" w:eastAsia="Times New Roman" w:hAnsi="Times New Roman" w:cs="Times New Roman"/>
          <w:b/>
          <w:bCs/>
          <w:kern w:val="3"/>
          <w:sz w:val="28"/>
          <w:szCs w:val="28"/>
          <w:lang w:eastAsia="ru-RU" w:bidi="fa-IR"/>
        </w:rPr>
        <w:t xml:space="preserve">собственности, а также принятия решений о подготовке </w:t>
      </w:r>
    </w:p>
    <w:p>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Pr>
          <w:rFonts w:ascii="Times New Roman" w:eastAsia="Times New Roman" w:hAnsi="Times New Roman" w:cs="Times New Roman"/>
          <w:b/>
          <w:bCs/>
          <w:kern w:val="3"/>
          <w:sz w:val="28"/>
          <w:szCs w:val="28"/>
          <w:lang w:eastAsia="ru-RU" w:bidi="fa-IR"/>
        </w:rPr>
        <w:t xml:space="preserve">и реализации бюджетных инвестиций </w:t>
      </w:r>
    </w:p>
    <w:p>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val="de-DE" w:eastAsia="ru-RU" w:bidi="fa-IR"/>
        </w:rPr>
      </w:pPr>
      <w:r>
        <w:rPr>
          <w:rFonts w:ascii="Times New Roman" w:eastAsia="Times New Roman" w:hAnsi="Times New Roman" w:cs="Times New Roman"/>
          <w:b/>
          <w:bCs/>
          <w:kern w:val="3"/>
          <w:sz w:val="28"/>
          <w:szCs w:val="28"/>
          <w:lang w:eastAsia="ru-RU" w:bidi="fa-IR"/>
        </w:rPr>
        <w:t>в указанные объекты</w:t>
      </w:r>
      <w:bookmarkEnd w:id="0"/>
    </w:p>
    <w:p>
      <w:pPr>
        <w:widowControl w:val="0"/>
        <w:suppressAutoHyphens/>
        <w:autoSpaceDN w:val="0"/>
        <w:spacing w:after="0" w:line="240" w:lineRule="auto"/>
        <w:jc w:val="center"/>
        <w:textAlignment w:val="baseline"/>
        <w:outlineLvl w:val="2"/>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 xml:space="preserve"> </w:t>
      </w:r>
    </w:p>
    <w:p>
      <w:pPr>
        <w:widowControl w:val="0"/>
        <w:suppressAutoHyphens/>
        <w:autoSpaceDN w:val="0"/>
        <w:spacing w:after="0" w:line="240" w:lineRule="auto"/>
        <w:jc w:val="center"/>
        <w:textAlignment w:val="baseline"/>
        <w:outlineLvl w:val="2"/>
        <w:rPr>
          <w:rFonts w:ascii="Times New Roman" w:eastAsia="SimSun" w:hAnsi="Times New Roman" w:cs="Times New Roman"/>
          <w:b/>
          <w:sz w:val="28"/>
          <w:szCs w:val="28"/>
          <w:lang w:eastAsia="ru-RU"/>
        </w:rPr>
      </w:pPr>
    </w:p>
    <w:p>
      <w:pPr>
        <w:widowControl w:val="0"/>
        <w:suppressAutoHyphens/>
        <w:autoSpaceDN w:val="0"/>
        <w:spacing w:after="0" w:line="240" w:lineRule="auto"/>
        <w:jc w:val="center"/>
        <w:textAlignment w:val="baseline"/>
        <w:outlineLvl w:val="2"/>
        <w:rPr>
          <w:rFonts w:ascii="Times New Roman" w:eastAsia="SimSun" w:hAnsi="Times New Roman" w:cs="Times New Roman"/>
          <w:b/>
          <w:sz w:val="28"/>
          <w:szCs w:val="28"/>
          <w:lang w:eastAsia="ru-RU"/>
        </w:rPr>
      </w:pPr>
    </w:p>
    <w:p>
      <w:pPr>
        <w:spacing w:after="0" w:line="256" w:lineRule="auto"/>
        <w:ind w:left="-105" w:firstLine="813"/>
        <w:jc w:val="both"/>
        <w:rPr>
          <w:rFonts w:ascii="Times New Roman" w:eastAsia="SimSun" w:hAnsi="Times New Roman" w:cs="Times New Roman"/>
          <w:b/>
          <w:sz w:val="28"/>
          <w:szCs w:val="28"/>
          <w:lang w:eastAsia="ru-RU"/>
        </w:rPr>
      </w:pPr>
      <w:r>
        <w:rPr>
          <w:rFonts w:ascii="Times New Roman" w:eastAsia="Times New Roman" w:hAnsi="Times New Roman" w:cs="Times New Roman"/>
          <w:kern w:val="3"/>
          <w:sz w:val="28"/>
          <w:szCs w:val="28"/>
          <w:lang w:val="de-DE" w:eastAsia="ru-RU" w:bidi="fa-IR"/>
        </w:rPr>
        <w:t xml:space="preserve">В </w:t>
      </w:r>
      <w:proofErr w:type="spellStart"/>
      <w:r>
        <w:rPr>
          <w:rFonts w:ascii="Times New Roman" w:eastAsia="Times New Roman" w:hAnsi="Times New Roman" w:cs="Times New Roman"/>
          <w:kern w:val="3"/>
          <w:sz w:val="28"/>
          <w:szCs w:val="28"/>
          <w:lang w:val="de-DE" w:eastAsia="ru-RU" w:bidi="fa-IR"/>
        </w:rPr>
        <w:t>соответствии</w:t>
      </w:r>
      <w:proofErr w:type="spellEnd"/>
      <w:r>
        <w:rPr>
          <w:rFonts w:ascii="Times New Roman" w:eastAsia="Times New Roman" w:hAnsi="Times New Roman" w:cs="Times New Roman"/>
          <w:kern w:val="3"/>
          <w:sz w:val="28"/>
          <w:szCs w:val="28"/>
          <w:lang w:val="de-DE" w:eastAsia="ru-RU" w:bidi="fa-IR"/>
        </w:rPr>
        <w:t xml:space="preserve"> </w:t>
      </w:r>
      <w:proofErr w:type="spellStart"/>
      <w:r>
        <w:rPr>
          <w:rFonts w:ascii="Times New Roman" w:eastAsia="Times New Roman" w:hAnsi="Times New Roman" w:cs="Times New Roman"/>
          <w:kern w:val="3"/>
          <w:sz w:val="28"/>
          <w:szCs w:val="28"/>
          <w:lang w:val="de-DE" w:eastAsia="ru-RU" w:bidi="fa-IR"/>
        </w:rPr>
        <w:t>со</w:t>
      </w:r>
      <w:proofErr w:type="spellEnd"/>
      <w:r>
        <w:rPr>
          <w:rFonts w:ascii="Times New Roman" w:eastAsia="Times New Roman" w:hAnsi="Times New Roman" w:cs="Times New Roman"/>
          <w:kern w:val="3"/>
          <w:sz w:val="28"/>
          <w:szCs w:val="28"/>
          <w:lang w:val="de-DE" w:eastAsia="ru-RU" w:bidi="fa-IR"/>
        </w:rPr>
        <w:t xml:space="preserve"> с</w:t>
      </w:r>
      <w:r>
        <w:rPr>
          <w:rFonts w:ascii="Times New Roman" w:eastAsia="Times New Roman" w:hAnsi="Times New Roman" w:cs="Times New Roman"/>
          <w:kern w:val="3"/>
          <w:sz w:val="28"/>
          <w:szCs w:val="28"/>
          <w:lang w:eastAsia="ru-RU" w:bidi="fa-IR"/>
        </w:rPr>
        <w:t>т</w:t>
      </w:r>
      <w:proofErr w:type="spellStart"/>
      <w:r>
        <w:rPr>
          <w:rFonts w:ascii="Times New Roman" w:eastAsia="Times New Roman" w:hAnsi="Times New Roman" w:cs="Times New Roman"/>
          <w:kern w:val="3"/>
          <w:sz w:val="28"/>
          <w:szCs w:val="28"/>
          <w:lang w:val="de-DE" w:eastAsia="ru-RU" w:bidi="fa-IR"/>
        </w:rPr>
        <w:t>атьями</w:t>
      </w:r>
      <w:proofErr w:type="spellEnd"/>
      <w:r>
        <w:rPr>
          <w:rFonts w:ascii="Times New Roman" w:eastAsia="Times New Roman" w:hAnsi="Times New Roman" w:cs="Times New Roman"/>
          <w:kern w:val="3"/>
          <w:sz w:val="28"/>
          <w:szCs w:val="28"/>
          <w:lang w:val="de-DE" w:eastAsia="ru-RU" w:bidi="fa-IR"/>
        </w:rPr>
        <w:t xml:space="preserve"> 78.2 и 79 </w:t>
      </w:r>
      <w:proofErr w:type="spellStart"/>
      <w:r>
        <w:rPr>
          <w:rFonts w:ascii="Times New Roman" w:eastAsia="Times New Roman" w:hAnsi="Times New Roman" w:cs="Times New Roman"/>
          <w:kern w:val="3"/>
          <w:sz w:val="28"/>
          <w:szCs w:val="28"/>
          <w:lang w:val="de-DE" w:eastAsia="ru-RU" w:bidi="fa-IR"/>
        </w:rPr>
        <w:t>Бюджетного</w:t>
      </w:r>
      <w:proofErr w:type="spellEnd"/>
      <w:r>
        <w:rPr>
          <w:rFonts w:ascii="Times New Roman" w:eastAsia="Times New Roman" w:hAnsi="Times New Roman" w:cs="Times New Roman"/>
          <w:kern w:val="3"/>
          <w:sz w:val="28"/>
          <w:szCs w:val="28"/>
          <w:lang w:val="de-DE" w:eastAsia="ru-RU" w:bidi="fa-IR"/>
        </w:rPr>
        <w:t xml:space="preserve"> </w:t>
      </w:r>
      <w:proofErr w:type="spellStart"/>
      <w:r>
        <w:rPr>
          <w:rFonts w:ascii="Times New Roman" w:eastAsia="Times New Roman" w:hAnsi="Times New Roman" w:cs="Times New Roman"/>
          <w:kern w:val="3"/>
          <w:sz w:val="28"/>
          <w:szCs w:val="28"/>
          <w:lang w:val="de-DE" w:eastAsia="ru-RU" w:bidi="fa-IR"/>
        </w:rPr>
        <w:t>кодекса</w:t>
      </w:r>
      <w:proofErr w:type="spellEnd"/>
      <w:r>
        <w:rPr>
          <w:rFonts w:ascii="Times New Roman" w:eastAsia="Times New Roman" w:hAnsi="Times New Roman" w:cs="Times New Roman"/>
          <w:kern w:val="3"/>
          <w:sz w:val="28"/>
          <w:szCs w:val="28"/>
          <w:lang w:val="de-DE" w:eastAsia="ru-RU" w:bidi="fa-IR"/>
        </w:rPr>
        <w:t xml:space="preserve"> </w:t>
      </w:r>
      <w:proofErr w:type="spellStart"/>
      <w:r>
        <w:rPr>
          <w:rFonts w:ascii="Times New Roman" w:eastAsia="Times New Roman" w:hAnsi="Times New Roman" w:cs="Times New Roman"/>
          <w:kern w:val="3"/>
          <w:sz w:val="28"/>
          <w:szCs w:val="28"/>
          <w:lang w:val="de-DE" w:eastAsia="ru-RU" w:bidi="fa-IR"/>
        </w:rPr>
        <w:t>Российской</w:t>
      </w:r>
      <w:proofErr w:type="spellEnd"/>
      <w:r>
        <w:rPr>
          <w:rFonts w:ascii="Times New Roman" w:eastAsia="Times New Roman" w:hAnsi="Times New Roman" w:cs="Times New Roman"/>
          <w:kern w:val="3"/>
          <w:sz w:val="28"/>
          <w:szCs w:val="28"/>
          <w:lang w:val="de-DE" w:eastAsia="ru-RU" w:bidi="fa-IR"/>
        </w:rPr>
        <w:t xml:space="preserve"> </w:t>
      </w:r>
      <w:proofErr w:type="spellStart"/>
      <w:r>
        <w:rPr>
          <w:rFonts w:ascii="Times New Roman" w:eastAsia="Times New Roman" w:hAnsi="Times New Roman" w:cs="Times New Roman"/>
          <w:kern w:val="3"/>
          <w:sz w:val="28"/>
          <w:szCs w:val="28"/>
          <w:lang w:val="de-DE" w:eastAsia="ru-RU" w:bidi="fa-IR"/>
        </w:rPr>
        <w:t>Федерации</w:t>
      </w:r>
      <w:proofErr w:type="spellEnd"/>
      <w:r>
        <w:rPr>
          <w:rFonts w:ascii="Times New Roman" w:eastAsia="Times New Roman" w:hAnsi="Times New Roman" w:cs="Times New Roman"/>
          <w:kern w:val="3"/>
          <w:sz w:val="28"/>
          <w:szCs w:val="28"/>
          <w:lang w:val="de-DE" w:eastAsia="ru-RU" w:bidi="fa-IR"/>
        </w:rPr>
        <w:t xml:space="preserve">, </w:t>
      </w:r>
      <w:proofErr w:type="spellStart"/>
      <w:r>
        <w:rPr>
          <w:rFonts w:ascii="Times New Roman" w:eastAsia="Times New Roman" w:hAnsi="Times New Roman" w:cs="Times New Roman"/>
          <w:kern w:val="3"/>
          <w:sz w:val="28"/>
          <w:szCs w:val="28"/>
          <w:lang w:val="de-DE" w:eastAsia="ru-RU" w:bidi="fa-IR"/>
        </w:rPr>
        <w:t>руководствуясь</w:t>
      </w:r>
      <w:proofErr w:type="spellEnd"/>
      <w:r>
        <w:rPr>
          <w:rFonts w:ascii="Times New Roman" w:eastAsia="Times New Roman" w:hAnsi="Times New Roman" w:cs="Times New Roman"/>
          <w:kern w:val="3"/>
          <w:sz w:val="28"/>
          <w:szCs w:val="28"/>
          <w:lang w:val="de-DE" w:eastAsia="ru-RU" w:bidi="fa-IR"/>
        </w:rPr>
        <w:t xml:space="preserve"> </w:t>
      </w:r>
      <w:proofErr w:type="spellStart"/>
      <w:r>
        <w:rPr>
          <w:rFonts w:ascii="Times New Roman" w:eastAsia="Times New Roman" w:hAnsi="Times New Roman" w:cs="Times New Roman"/>
          <w:kern w:val="3"/>
          <w:sz w:val="28"/>
          <w:szCs w:val="28"/>
          <w:lang w:val="de-DE" w:eastAsia="ru-RU" w:bidi="fa-IR"/>
        </w:rPr>
        <w:t>Уставом</w:t>
      </w:r>
      <w:proofErr w:type="spellEnd"/>
      <w:r>
        <w:rPr>
          <w:rFonts w:ascii="Times New Roman" w:eastAsia="Times New Roman" w:hAnsi="Times New Roman" w:cs="Times New Roman"/>
          <w:kern w:val="3"/>
          <w:sz w:val="28"/>
          <w:szCs w:val="28"/>
          <w:lang w:val="de-DE" w:eastAsia="ru-RU" w:bidi="fa-IR"/>
        </w:rPr>
        <w:t xml:space="preserve"> </w:t>
      </w:r>
      <w:r>
        <w:rPr>
          <w:rFonts w:ascii="Times New Roman" w:eastAsia="Times New Roman" w:hAnsi="Times New Roman" w:cs="Times New Roman"/>
          <w:kern w:val="3"/>
          <w:sz w:val="28"/>
          <w:szCs w:val="28"/>
          <w:lang w:eastAsia="ru-RU" w:bidi="fa-IR"/>
        </w:rPr>
        <w:t>Благодарненского</w:t>
      </w:r>
      <w:r>
        <w:rPr>
          <w:rFonts w:ascii="Times New Roman" w:eastAsia="SimSun" w:hAnsi="Times New Roman" w:cs="Times New Roman"/>
          <w:sz w:val="28"/>
          <w:szCs w:val="28"/>
          <w:lang w:eastAsia="ru-RU"/>
        </w:rPr>
        <w:t xml:space="preserve"> сельского поселения Отрадненского района, п о с т а н о в л я ю:</w:t>
      </w:r>
    </w:p>
    <w:p>
      <w:pPr>
        <w:widowControl w:val="0"/>
        <w:suppressAutoHyphens/>
        <w:autoSpaceDN w:val="0"/>
        <w:spacing w:after="0" w:line="240" w:lineRule="auto"/>
        <w:jc w:val="both"/>
        <w:textAlignment w:val="baseline"/>
        <w:outlineLvl w:val="2"/>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1.Утвердить порядок 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w:t>
      </w:r>
    </w:p>
    <w:p>
      <w:pPr>
        <w:pStyle w:val="1"/>
        <w:spacing w:before="0" w:after="0"/>
        <w:ind w:firstLine="708"/>
        <w:jc w:val="both"/>
        <w:rPr>
          <w:rFonts w:ascii="Times New Roman" w:hAnsi="Times New Roman"/>
          <w:b w:val="0"/>
          <w:bCs w:val="0"/>
          <w:kern w:val="3"/>
          <w:sz w:val="28"/>
          <w:szCs w:val="28"/>
          <w:lang w:val="de-DE" w:bidi="fa-IR"/>
        </w:rPr>
      </w:pPr>
      <w:r>
        <w:rPr>
          <w:rFonts w:ascii="Times New Roman" w:eastAsia="SimSun" w:hAnsi="Times New Roman"/>
          <w:b w:val="0"/>
          <w:bCs w:val="0"/>
          <w:sz w:val="28"/>
          <w:szCs w:val="28"/>
        </w:rPr>
        <w:t xml:space="preserve">2. Постановление администрации </w:t>
      </w:r>
      <w:r>
        <w:rPr>
          <w:rFonts w:ascii="Times New Roman" w:hAnsi="Times New Roman"/>
          <w:b w:val="0"/>
          <w:bCs w:val="0"/>
          <w:kern w:val="3"/>
          <w:sz w:val="28"/>
          <w:szCs w:val="28"/>
          <w:lang w:bidi="fa-IR"/>
        </w:rPr>
        <w:t>Благодарненского</w:t>
      </w:r>
      <w:r>
        <w:rPr>
          <w:rFonts w:ascii="Times New Roman" w:eastAsia="SimSun" w:hAnsi="Times New Roman"/>
          <w:b w:val="0"/>
          <w:bCs w:val="0"/>
          <w:sz w:val="28"/>
          <w:szCs w:val="28"/>
        </w:rPr>
        <w:t xml:space="preserve"> сельского поселения Отрадненского района от 8 мая 2018 года № 36 «</w:t>
      </w:r>
      <w:r>
        <w:rPr>
          <w:rStyle w:val="af1"/>
          <w:rFonts w:ascii="Times New Roman" w:hAnsi="Times New Roman"/>
          <w:b w:val="0"/>
          <w:bCs w:val="0"/>
          <w:color w:val="auto"/>
          <w:sz w:val="28"/>
          <w:szCs w:val="28"/>
        </w:rPr>
        <w:t>Об утверждении Порядка принятия решения о подготовке и реализации бюджетных инвестиций в объекты капитального строительства муниципальной собственности Благодарненского сельского поселения Отрадненского района</w:t>
      </w:r>
      <w:r>
        <w:rPr>
          <w:rFonts w:ascii="Times New Roman" w:eastAsia="SimSun" w:hAnsi="Times New Roman"/>
          <w:b w:val="0"/>
          <w:bCs w:val="0"/>
          <w:sz w:val="28"/>
          <w:szCs w:val="28"/>
        </w:rPr>
        <w:t>» признать утратившим силу.</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разместить на официальном сайте администрации </w:t>
      </w:r>
      <w:r>
        <w:rPr>
          <w:rFonts w:ascii="Times New Roman" w:eastAsia="Times New Roman" w:hAnsi="Times New Roman" w:cs="Times New Roman"/>
          <w:kern w:val="3"/>
          <w:sz w:val="28"/>
          <w:szCs w:val="28"/>
          <w:lang w:eastAsia="ru-RU" w:bidi="fa-IR"/>
        </w:rPr>
        <w:t>Благодарненского</w:t>
      </w:r>
      <w:r>
        <w:rPr>
          <w:rFonts w:ascii="Times New Roman" w:eastAsia="SimSun" w:hAnsi="Times New Roman" w:cs="Times New Roman"/>
          <w:sz w:val="28"/>
          <w:szCs w:val="28"/>
          <w:lang w:eastAsia="ru-RU"/>
        </w:rPr>
        <w:t xml:space="preserve"> сельского поселения Отрадненского района</w:t>
      </w:r>
      <w:r>
        <w:rPr>
          <w:rFonts w:ascii="Times New Roman" w:hAnsi="Times New Roman" w:cs="Times New Roman"/>
          <w:sz w:val="28"/>
          <w:szCs w:val="28"/>
        </w:rPr>
        <w:t xml:space="preserve"> в сети «Интернет».</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w:t>
      </w:r>
      <w:bookmarkStart w:id="2" w:name="sub_6"/>
      <w:bookmarkEnd w:id="1"/>
      <w:r>
        <w:rPr>
          <w:rFonts w:ascii="Times New Roman" w:hAnsi="Times New Roman" w:cs="Times New Roman"/>
          <w:sz w:val="28"/>
          <w:szCs w:val="28"/>
        </w:rPr>
        <w:t xml:space="preserve">оставляю за собой. </w:t>
      </w:r>
    </w:p>
    <w:bookmarkEnd w:id="2"/>
    <w:p>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5. </w:t>
      </w:r>
      <w:r>
        <w:rPr>
          <w:rFonts w:ascii="Times New Roman" w:eastAsia="Calibri" w:hAnsi="Times New Roman" w:cs="Times New Roman"/>
          <w:sz w:val="28"/>
          <w:szCs w:val="28"/>
        </w:rPr>
        <w:t>Постановление вступает в силу со дня подписания.</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p>
    <w:p>
      <w:pPr>
        <w:pStyle w:val="a3"/>
        <w:rPr>
          <w:rFonts w:ascii="Times New Roman" w:hAnsi="Times New Roman" w:cs="Times New Roman"/>
          <w:sz w:val="28"/>
          <w:szCs w:val="28"/>
        </w:rPr>
      </w:pPr>
      <w:r>
        <w:rPr>
          <w:rFonts w:ascii="Times New Roman" w:hAnsi="Times New Roman" w:cs="Times New Roman"/>
          <w:sz w:val="28"/>
          <w:szCs w:val="28"/>
        </w:rPr>
        <w:t xml:space="preserve">Глава Благодарненского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pPr>
        <w:pStyle w:val="a3"/>
        <w:rPr>
          <w:rFonts w:ascii="Times New Roman" w:hAnsi="Times New Roman" w:cs="Times New Roman"/>
          <w:sz w:val="28"/>
          <w:szCs w:val="28"/>
        </w:rPr>
      </w:pPr>
      <w:r>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О.В.Охрименко</w:t>
      </w:r>
      <w:proofErr w:type="spellEnd"/>
    </w:p>
    <w:p>
      <w:pPr>
        <w:pStyle w:val="a3"/>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bookmarkStart w:id="3" w:name="_GoBack"/>
      <w:bookmarkEnd w:id="3"/>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50"/>
      </w:tblGrid>
      <w:tr>
        <w:tc>
          <w:tcPr>
            <w:tcW w:w="4788" w:type="dxa"/>
          </w:tcPr>
          <w:p>
            <w:pPr>
              <w:rPr>
                <w:rFonts w:ascii="Times New Roman" w:hAnsi="Times New Roman" w:cs="Times New Roman"/>
                <w:sz w:val="28"/>
                <w:szCs w:val="28"/>
              </w:rPr>
            </w:pPr>
          </w:p>
        </w:tc>
        <w:tc>
          <w:tcPr>
            <w:tcW w:w="4850" w:type="dxa"/>
          </w:tcPr>
          <w:p>
            <w:pPr>
              <w:jc w:val="center"/>
              <w:rPr>
                <w:rFonts w:ascii="Times New Roman" w:hAnsi="Times New Roman" w:cs="Times New Roman"/>
                <w:sz w:val="28"/>
                <w:szCs w:val="28"/>
              </w:rPr>
            </w:pPr>
            <w:r>
              <w:rPr>
                <w:rFonts w:ascii="Times New Roman" w:hAnsi="Times New Roman" w:cs="Times New Roman"/>
                <w:sz w:val="28"/>
                <w:szCs w:val="28"/>
              </w:rPr>
              <w:t>ПРИЛОЖЕНИЕ</w:t>
            </w:r>
          </w:p>
          <w:p>
            <w:pPr>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pPr>
              <w:jc w:val="center"/>
              <w:rPr>
                <w:rFonts w:ascii="Times New Roman" w:hAnsi="Times New Roman" w:cs="Times New Roman"/>
                <w:sz w:val="28"/>
                <w:szCs w:val="28"/>
              </w:rPr>
            </w:pPr>
            <w:r>
              <w:rPr>
                <w:rFonts w:ascii="Times New Roman" w:eastAsia="Times New Roman" w:hAnsi="Times New Roman" w:cs="Times New Roman"/>
                <w:kern w:val="3"/>
                <w:sz w:val="28"/>
                <w:szCs w:val="28"/>
                <w:lang w:eastAsia="ru-RU" w:bidi="fa-IR"/>
              </w:rPr>
              <w:t>Благодарненского</w:t>
            </w:r>
            <w:r>
              <w:rPr>
                <w:rFonts w:ascii="Times New Roman" w:eastAsia="SimSun" w:hAnsi="Times New Roman" w:cs="Times New Roman"/>
                <w:sz w:val="28"/>
                <w:szCs w:val="28"/>
                <w:lang w:eastAsia="ru-RU"/>
              </w:rPr>
              <w:t xml:space="preserve"> сельского </w:t>
            </w:r>
            <w:proofErr w:type="spellStart"/>
            <w:proofErr w:type="gramStart"/>
            <w:r>
              <w:rPr>
                <w:rFonts w:ascii="Times New Roman" w:eastAsia="SimSun" w:hAnsi="Times New Roman" w:cs="Times New Roman"/>
                <w:sz w:val="28"/>
                <w:szCs w:val="28"/>
                <w:lang w:eastAsia="ru-RU"/>
              </w:rPr>
              <w:t>поселе-ния</w:t>
            </w:r>
            <w:proofErr w:type="spellEnd"/>
            <w:proofErr w:type="gramEnd"/>
            <w:r>
              <w:rPr>
                <w:rFonts w:ascii="Times New Roman" w:eastAsia="SimSun" w:hAnsi="Times New Roman" w:cs="Times New Roman"/>
                <w:sz w:val="28"/>
                <w:szCs w:val="28"/>
                <w:lang w:eastAsia="ru-RU"/>
              </w:rPr>
              <w:t xml:space="preserve"> </w:t>
            </w:r>
            <w:proofErr w:type="spellStart"/>
            <w:r>
              <w:rPr>
                <w:rFonts w:ascii="Times New Roman" w:eastAsia="SimSun" w:hAnsi="Times New Roman" w:cs="Times New Roman"/>
                <w:sz w:val="28"/>
                <w:szCs w:val="28"/>
                <w:lang w:eastAsia="ru-RU"/>
              </w:rPr>
              <w:t>Отрадненского</w:t>
            </w:r>
            <w:proofErr w:type="spellEnd"/>
            <w:r>
              <w:rPr>
                <w:rFonts w:ascii="Times New Roman" w:eastAsia="SimSun" w:hAnsi="Times New Roman" w:cs="Times New Roman"/>
                <w:sz w:val="28"/>
                <w:szCs w:val="28"/>
                <w:lang w:eastAsia="ru-RU"/>
              </w:rPr>
              <w:t xml:space="preserve"> района</w:t>
            </w:r>
            <w:r>
              <w:rPr>
                <w:rFonts w:ascii="Times New Roman" w:hAnsi="Times New Roman" w:cs="Times New Roman"/>
                <w:sz w:val="28"/>
                <w:szCs w:val="28"/>
              </w:rPr>
              <w:t xml:space="preserve"> </w:t>
            </w:r>
          </w:p>
          <w:p>
            <w:pPr>
              <w:jc w:val="cente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lang w:val="en-US"/>
              </w:rPr>
              <w:t>29</w:t>
            </w:r>
            <w:r>
              <w:rPr>
                <w:rFonts w:ascii="Times New Roman" w:hAnsi="Times New Roman" w:cs="Times New Roman"/>
                <w:sz w:val="28"/>
                <w:szCs w:val="28"/>
              </w:rPr>
              <w:t>.</w:t>
            </w:r>
            <w:r>
              <w:rPr>
                <w:rFonts w:ascii="Times New Roman" w:hAnsi="Times New Roman" w:cs="Times New Roman"/>
                <w:sz w:val="28"/>
                <w:szCs w:val="28"/>
                <w:lang w:val="en-US"/>
              </w:rPr>
              <w:t>12</w:t>
            </w:r>
            <w:r>
              <w:rPr>
                <w:rFonts w:ascii="Times New Roman" w:hAnsi="Times New Roman" w:cs="Times New Roman"/>
                <w:sz w:val="28"/>
                <w:szCs w:val="28"/>
              </w:rPr>
              <w:t>.202</w:t>
            </w:r>
            <w:r>
              <w:rPr>
                <w:rFonts w:ascii="Times New Roman" w:hAnsi="Times New Roman" w:cs="Times New Roman"/>
                <w:sz w:val="28"/>
                <w:szCs w:val="28"/>
                <w:lang w:val="en-US"/>
              </w:rPr>
              <w:t>2</w:t>
            </w:r>
            <w:r>
              <w:rPr>
                <w:rFonts w:ascii="Times New Roman" w:hAnsi="Times New Roman" w:cs="Times New Roman"/>
                <w:sz w:val="28"/>
                <w:szCs w:val="28"/>
              </w:rPr>
              <w:t xml:space="preserve"> № 97 </w:t>
            </w:r>
          </w:p>
          <w:p>
            <w:pPr>
              <w:jc w:val="center"/>
              <w:rPr>
                <w:rFonts w:ascii="Times New Roman" w:hAnsi="Times New Roman" w:cs="Times New Roman"/>
                <w:sz w:val="28"/>
                <w:szCs w:val="28"/>
              </w:rPr>
            </w:pPr>
          </w:p>
        </w:tc>
      </w:tr>
    </w:tbl>
    <w:p>
      <w:pPr>
        <w:spacing w:after="0" w:line="240" w:lineRule="auto"/>
        <w:rPr>
          <w:rFonts w:ascii="Times New Roman" w:hAnsi="Times New Roman" w:cs="Times New Roman"/>
          <w:sz w:val="28"/>
          <w:szCs w:val="28"/>
        </w:rPr>
      </w:pPr>
    </w:p>
    <w:p>
      <w:pPr>
        <w:widowControl w:val="0"/>
        <w:autoSpaceDE w:val="0"/>
        <w:autoSpaceDN w:val="0"/>
        <w:adjustRightInd w:val="0"/>
        <w:spacing w:after="0" w:line="240" w:lineRule="auto"/>
        <w:jc w:val="center"/>
        <w:rPr>
          <w:rFonts w:ascii="Times New Roman" w:hAnsi="Times New Roman" w:cs="Times New Roman"/>
          <w:b/>
          <w:bCs/>
          <w:sz w:val="28"/>
          <w:szCs w:val="28"/>
        </w:rPr>
      </w:pPr>
    </w:p>
    <w:p>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Pr>
          <w:rFonts w:ascii="Times New Roman" w:eastAsia="Times New Roman" w:hAnsi="Times New Roman" w:cs="Times New Roman"/>
          <w:b/>
          <w:bCs/>
          <w:kern w:val="3"/>
          <w:sz w:val="28"/>
          <w:szCs w:val="28"/>
          <w:lang w:eastAsia="ru-RU" w:bidi="fa-IR"/>
        </w:rPr>
        <w:t>Порядок</w:t>
      </w:r>
    </w:p>
    <w:p>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Pr>
          <w:rFonts w:ascii="Times New Roman" w:eastAsia="Times New Roman" w:hAnsi="Times New Roman" w:cs="Times New Roman"/>
          <w:b/>
          <w:bCs/>
          <w:kern w:val="3"/>
          <w:sz w:val="28"/>
          <w:szCs w:val="28"/>
          <w:lang w:eastAsia="ru-RU" w:bidi="fa-IR"/>
        </w:rPr>
        <w:t xml:space="preserve">осуществления бюджетных инвестиций в форме капитальных вложений </w:t>
      </w:r>
    </w:p>
    <w:p>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Pr>
          <w:rFonts w:ascii="Times New Roman" w:eastAsia="Times New Roman" w:hAnsi="Times New Roman" w:cs="Times New Roman"/>
          <w:b/>
          <w:bCs/>
          <w:kern w:val="3"/>
          <w:sz w:val="28"/>
          <w:szCs w:val="28"/>
          <w:lang w:eastAsia="ru-RU" w:bidi="fa-IR"/>
        </w:rPr>
        <w:t xml:space="preserve">в объекты муниципальной собственности, а также принятия </w:t>
      </w:r>
    </w:p>
    <w:p>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Pr>
          <w:rFonts w:ascii="Times New Roman" w:eastAsia="Times New Roman" w:hAnsi="Times New Roman" w:cs="Times New Roman"/>
          <w:b/>
          <w:bCs/>
          <w:kern w:val="3"/>
          <w:sz w:val="28"/>
          <w:szCs w:val="28"/>
          <w:lang w:eastAsia="ru-RU" w:bidi="fa-IR"/>
        </w:rPr>
        <w:t xml:space="preserve">решений о подготовке и реализации бюджетных </w:t>
      </w:r>
    </w:p>
    <w:p>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val="de-DE" w:eastAsia="ru-RU" w:bidi="fa-IR"/>
        </w:rPr>
      </w:pPr>
      <w:r>
        <w:rPr>
          <w:rFonts w:ascii="Times New Roman" w:eastAsia="Times New Roman" w:hAnsi="Times New Roman" w:cs="Times New Roman"/>
          <w:b/>
          <w:bCs/>
          <w:kern w:val="3"/>
          <w:sz w:val="28"/>
          <w:szCs w:val="28"/>
          <w:lang w:eastAsia="ru-RU" w:bidi="fa-IR"/>
        </w:rPr>
        <w:t>инвестиций в указанные объекты</w:t>
      </w:r>
    </w:p>
    <w:p>
      <w:pPr>
        <w:widowControl w:val="0"/>
        <w:autoSpaceDE w:val="0"/>
        <w:autoSpaceDN w:val="0"/>
        <w:adjustRightInd w:val="0"/>
        <w:spacing w:after="0" w:line="240" w:lineRule="auto"/>
        <w:jc w:val="both"/>
        <w:rPr>
          <w:rFonts w:ascii="Times New Roman" w:hAnsi="Times New Roman" w:cs="Times New Roman"/>
          <w:sz w:val="28"/>
          <w:szCs w:val="28"/>
        </w:rPr>
      </w:pPr>
    </w:p>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ab/>
        <w:t>ОБЩИЕ ПОЛОЖЕНИЯ</w:t>
      </w:r>
    </w:p>
    <w:p>
      <w:pPr>
        <w:spacing w:after="0" w:line="240" w:lineRule="auto"/>
        <w:ind w:firstLine="567"/>
        <w:jc w:val="both"/>
        <w:rPr>
          <w:rFonts w:ascii="Times New Roman" w:eastAsia="Times New Roman" w:hAnsi="Times New Roman" w:cs="Times New Roman"/>
          <w:sz w:val="28"/>
          <w:szCs w:val="28"/>
          <w:lang w:eastAsia="ru-RU"/>
        </w:rPr>
      </w:pP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Настоящий Порядок устанавливает:</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порядок принятия решения о подготовке и реализации бюджетных инвестиций за счет средств бюджета муниципального образования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в форме капитальных вложений в основные средства, находящиеся (которые будут находиться) в муниципальной собственности муниципального образования;</w:t>
      </w:r>
    </w:p>
    <w:p>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счет средств бюджета муниципального образования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w:t>
      </w:r>
      <w:proofErr w:type="gramEnd"/>
      <w:r>
        <w:rPr>
          <w:rFonts w:ascii="Times New Roman" w:eastAsia="Times New Roman" w:hAnsi="Times New Roman" w:cs="Times New Roman"/>
          <w:sz w:val="28"/>
          <w:szCs w:val="28"/>
          <w:lang w:eastAsia="ru-RU"/>
        </w:rPr>
        <w:t xml:space="preserve">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порядок принятия решений о предоставлении из бюджета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муниципального образования (далее соответственно - объекты, субсидии);</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порядок предоставления из бюджета муниципального образования субсидий организациям на осуществление капитальных вложений.</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Под бюджетными инвестициями понимают бюджетные средства, направляемые на создание или увеличение за счет </w:t>
      </w:r>
      <w:proofErr w:type="gramStart"/>
      <w:r>
        <w:rPr>
          <w:rFonts w:ascii="Times New Roman" w:eastAsia="Times New Roman" w:hAnsi="Times New Roman" w:cs="Times New Roman"/>
          <w:sz w:val="28"/>
          <w:szCs w:val="28"/>
          <w:lang w:eastAsia="ru-RU"/>
        </w:rPr>
        <w:t>средств бюджета муниципального образования стоимости муниципального имущества</w:t>
      </w:r>
      <w:proofErr w:type="gramEnd"/>
      <w:r>
        <w:rPr>
          <w:rFonts w:ascii="Times New Roman" w:eastAsia="Times New Roman" w:hAnsi="Times New Roman" w:cs="Times New Roman"/>
          <w:sz w:val="28"/>
          <w:szCs w:val="28"/>
          <w:lang w:eastAsia="ru-RU"/>
        </w:rPr>
        <w:t>.</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Муниципальный заказчик - орган местного самоуправления (администрация сельского поселения), действующий от имени муниципального образования, - уполномоченный принимать бюджетные обязательства в соответствия с бюджетным законодательством Российской Федерации от имени муниципального образования и осуществляющий закупки.</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Pr>
          <w:rFonts w:ascii="Times New Roman" w:eastAsia="Times New Roman" w:hAnsi="Times New Roman" w:cs="Times New Roman"/>
          <w:sz w:val="28"/>
          <w:szCs w:val="28"/>
          <w:lang w:eastAsia="ru-RU"/>
        </w:rPr>
        <w:t>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муниципального образования порядком в муниципальные программы, в пределах средств, предусмотренных в бюджете муниципального образования на очередной финансовый год и плановый период на соответствующие цели.</w:t>
      </w:r>
      <w:proofErr w:type="gramEnd"/>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Pr>
          <w:rFonts w:ascii="Times New Roman" w:eastAsia="Times New Roman" w:hAnsi="Times New Roman" w:cs="Times New Roman"/>
          <w:sz w:val="28"/>
          <w:szCs w:val="28"/>
          <w:lang w:eastAsia="ru-RU"/>
        </w:rPr>
        <w:t>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roofErr w:type="gramEnd"/>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Осуществление бюджетных инвестиций за счет средств бюджета муниципального 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Бюджетные инвестиции могут осуществляться на условиях софинансирования капитальных вложений за счет средств федерального и краевого бюджетов.</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proofErr w:type="gramStart"/>
      <w:r>
        <w:rPr>
          <w:rFonts w:ascii="Times New Roman" w:eastAsia="Times New Roman" w:hAnsi="Times New Roman" w:cs="Times New Roman"/>
          <w:sz w:val="28"/>
          <w:szCs w:val="28"/>
          <w:lang w:eastAsia="ru-RU"/>
        </w:rPr>
        <w:t>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муниципального образования,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w:t>
      </w:r>
      <w:proofErr w:type="gramEnd"/>
      <w:r>
        <w:rPr>
          <w:rFonts w:ascii="Times New Roman" w:eastAsia="Times New Roman" w:hAnsi="Times New Roman" w:cs="Times New Roman"/>
          <w:sz w:val="28"/>
          <w:szCs w:val="28"/>
          <w:lang w:eastAsia="ru-RU"/>
        </w:rPr>
        <w:t xml:space="preserve"> чрезвычайных ситуаций.</w:t>
      </w:r>
    </w:p>
    <w:p>
      <w:pPr>
        <w:spacing w:after="0" w:line="240" w:lineRule="auto"/>
        <w:ind w:firstLine="567"/>
        <w:jc w:val="both"/>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 ПОРЯДОК ПРИНЯТИЯ РЕШЕНИЙ О ПОДГОТОВКЕ И РЕАЛИЗАЦИИ БЮДЖЕТНЫХ ИНВЕСТИЦИЙ</w:t>
      </w:r>
    </w:p>
    <w:p>
      <w:pPr>
        <w:spacing w:after="0" w:line="240" w:lineRule="auto"/>
        <w:ind w:firstLine="567"/>
        <w:jc w:val="both"/>
        <w:rPr>
          <w:rFonts w:ascii="Times New Roman" w:eastAsia="Times New Roman" w:hAnsi="Times New Roman" w:cs="Times New Roman"/>
          <w:sz w:val="28"/>
          <w:szCs w:val="28"/>
          <w:lang w:eastAsia="ru-RU"/>
        </w:rPr>
      </w:pP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Инициатором подготовки проекта решения о 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w:t>
      </w:r>
      <w:r>
        <w:rPr>
          <w:rFonts w:ascii="Times New Roman" w:eastAsia="Times New Roman" w:hAnsi="Times New Roman" w:cs="Times New Roman"/>
          <w:sz w:val="28"/>
          <w:szCs w:val="28"/>
          <w:lang w:eastAsia="ru-RU"/>
        </w:rPr>
        <w:lastRenderedPageBreak/>
        <w:t>полномочиями в соответствующей сфере ведения (далее - главный распорядитель).</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основных направлений развития, обозначенных в документах стратегического планирования муниципального образования;</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поручений главы муниципального образования и органов государственной власти Краснодарского края.</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Проект решения о подготовке и реализации бюджетных инвестиций подготавливается главным распорядителем в форме проекта постановления администрации муниципального образования.</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настоящее либо планируемое местонахождение объекта;</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направление инвестирования (строительство, реконструкция, в том числе с элементами реставрации, техническое перевооружение, приобретение);</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наименование главного распорядителя бюджетных средств и муниципального заказчика;</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параметры, непосредственно характеризующие объект капитального строительства (объект недвижимого имущества);</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срок ввода в эксплуатацию (приобретения) объекта;</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параметры стоимости и финансового обеспечения объекта:</w:t>
      </w:r>
    </w:p>
    <w:p>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w:t>
      </w:r>
      <w:proofErr w:type="gramEnd"/>
      <w:r>
        <w:rPr>
          <w:rFonts w:ascii="Times New Roman" w:eastAsia="Times New Roman" w:hAnsi="Times New Roman" w:cs="Times New Roman"/>
          <w:sz w:val="28"/>
          <w:szCs w:val="28"/>
          <w:lang w:eastAsia="ru-RU"/>
        </w:rPr>
        <w:t xml:space="preserve">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распределение сметной стоимости объекта капитального строительства (при наличии утвержденной проектной документации) или предполагаемой </w:t>
      </w:r>
      <w:r>
        <w:rPr>
          <w:rFonts w:ascii="Times New Roman" w:eastAsia="Times New Roman" w:hAnsi="Times New Roman" w:cs="Times New Roman"/>
          <w:sz w:val="28"/>
          <w:szCs w:val="28"/>
          <w:lang w:eastAsia="ru-RU"/>
        </w:rPr>
        <w:lastRenderedPageBreak/>
        <w:t>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Pr>
          <w:rFonts w:ascii="Times New Roman" w:eastAsia="Times New Roman" w:hAnsi="Times New Roman" w:cs="Times New Roman"/>
          <w:sz w:val="28"/>
          <w:szCs w:val="28"/>
          <w:lang w:eastAsia="ru-RU"/>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gramStart"/>
      <w:r>
        <w:rPr>
          <w:rFonts w:ascii="Times New Roman" w:eastAsia="Times New Roman" w:hAnsi="Times New Roman" w:cs="Times New Roman"/>
          <w:sz w:val="28"/>
          <w:szCs w:val="28"/>
          <w:lang w:eastAsia="ru-RU"/>
        </w:rPr>
        <w:t xml:space="preserve">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подпункте 7 пункта 13 раздела 2 настоящего Порядка), на согласование в Совет </w:t>
      </w:r>
      <w:r>
        <w:rPr>
          <w:rFonts w:ascii="Times New Roman" w:eastAsia="Times New Roman" w:hAnsi="Times New Roman" w:cs="Times New Roman"/>
          <w:kern w:val="3"/>
          <w:sz w:val="28"/>
          <w:szCs w:val="28"/>
          <w:lang w:eastAsia="ru-RU" w:bidi="fa-IR"/>
        </w:rPr>
        <w:t>Благодарненского</w:t>
      </w:r>
      <w:r>
        <w:rPr>
          <w:rFonts w:ascii="Times New Roman" w:eastAsia="SimSun" w:hAnsi="Times New Roman" w:cs="Times New Roman"/>
          <w:sz w:val="28"/>
          <w:szCs w:val="28"/>
          <w:lang w:eastAsia="ru-RU"/>
        </w:rPr>
        <w:t xml:space="preserve"> сельского поселения Отрадненского района</w:t>
      </w:r>
      <w:r>
        <w:rPr>
          <w:rFonts w:ascii="Times New Roman" w:eastAsia="Times New Roman" w:hAnsi="Times New Roman" w:cs="Times New Roman"/>
          <w:sz w:val="28"/>
          <w:szCs w:val="28"/>
          <w:lang w:eastAsia="ru-RU"/>
        </w:rPr>
        <w:t>.</w:t>
      </w:r>
      <w:proofErr w:type="gramEnd"/>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Главный распорядитель одновременно с проектом решения о подготовке и реализации бюджетных инвестиций представляет:</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pPr>
        <w:spacing w:after="0" w:line="240" w:lineRule="auto"/>
        <w:ind w:firstLine="567"/>
        <w:jc w:val="both"/>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III. ПОРЯДОК ОСУЩЕСТВЛЕНИЯ БЮДЖЕТНЫХ ИНВЕСТИЦИЙ</w:t>
      </w:r>
    </w:p>
    <w:p>
      <w:pPr>
        <w:spacing w:after="0" w:line="240" w:lineRule="auto"/>
        <w:ind w:firstLine="567"/>
        <w:jc w:val="both"/>
        <w:rPr>
          <w:rFonts w:ascii="Times New Roman" w:eastAsia="Times New Roman" w:hAnsi="Times New Roman" w:cs="Times New Roman"/>
          <w:sz w:val="28"/>
          <w:szCs w:val="28"/>
          <w:lang w:eastAsia="ru-RU"/>
        </w:rPr>
      </w:pP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Осуществление бюджетных инвестиций осуществляется в соответствии с нормативными правовыми актами администрации муниципального образования, принятыми в соответствии с разделом 2 настоящего Порядка.</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муниципальными заказчиками, являющимися получателями средств бюджета муниципального образования;</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организациями, которым переданы полномочия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roofErr w:type="gramEnd"/>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Pr>
          <w:rFonts w:ascii="Times New Roman" w:eastAsia="Times New Roman" w:hAnsi="Times New Roman" w:cs="Times New Roman"/>
          <w:sz w:val="28"/>
          <w:szCs w:val="28"/>
          <w:lang w:eastAsia="ru-RU"/>
        </w:rPr>
        <w:t>В целях осуществления бюджетных инвестиций в соответствии с подпунктом 2 пункта 2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w:t>
      </w:r>
      <w:proofErr w:type="gramEnd"/>
      <w:r>
        <w:rPr>
          <w:rFonts w:ascii="Times New Roman" w:eastAsia="Times New Roman" w:hAnsi="Times New Roman" w:cs="Times New Roman"/>
          <w:sz w:val="28"/>
          <w:szCs w:val="28"/>
          <w:lang w:eastAsia="ru-RU"/>
        </w:rPr>
        <w:t xml:space="preserve"> полномочий).</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Pr>
          <w:rFonts w:ascii="Times New Roman" w:eastAsia="Times New Roman" w:hAnsi="Times New Roman" w:cs="Times New Roman"/>
          <w:sz w:val="28"/>
          <w:szCs w:val="28"/>
          <w:lang w:eastAsia="ru-RU"/>
        </w:rPr>
        <w:t>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w:t>
      </w:r>
      <w:proofErr w:type="gramEnd"/>
      <w:r>
        <w:rPr>
          <w:rFonts w:ascii="Times New Roman" w:eastAsia="Times New Roman" w:hAnsi="Times New Roman" w:cs="Times New Roman"/>
          <w:sz w:val="28"/>
          <w:szCs w:val="28"/>
          <w:lang w:eastAsia="ru-RU"/>
        </w:rPr>
        <w:t xml:space="preserve"> в объекты капитального строительства или приобретения объектов недвижимого имущества.</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w:t>
      </w:r>
      <w:proofErr w:type="gramEnd"/>
      <w:r>
        <w:rPr>
          <w:rFonts w:ascii="Times New Roman" w:eastAsia="Times New Roman" w:hAnsi="Times New Roman" w:cs="Times New Roman"/>
          <w:sz w:val="28"/>
          <w:szCs w:val="28"/>
          <w:lang w:eastAsia="ru-RU"/>
        </w:rPr>
        <w:t xml:space="preserve">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положения, устанавливающие права и обязанности организации по заключению и исполнению от имени муниципального образования, в лице органов местного самоуправления, муниципальных контрактов;</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ответственность организации за неисполнение или ненадлежащее исполнение переданных ей полномочий;</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передаче полномочий;</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Операции с бюджетными инвестициями осуществляются в порядке, установленном финансовым органом администрации муниципального образования для исполнения бюджета муниципального образования, и отражаются на лицевых счетах, открываемых в органе Федерального казначейства в установленном им порядке.</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IV. ПОРЯДОК ПРИНЯТИЯ РЕШЕНИЙ О ПРЕДОСТАВЛЕНИИ СУБСИДИЙ ОРГАНИЗАЦИЯМ НА ОСУЩЕСТВЛЕНИЕ КАПИТАЛЬНЫХ ВЛОЖЕНИЙ</w:t>
      </w:r>
    </w:p>
    <w:p>
      <w:pPr>
        <w:spacing w:after="0" w:line="240" w:lineRule="auto"/>
        <w:ind w:firstLine="567"/>
        <w:jc w:val="both"/>
        <w:rPr>
          <w:rFonts w:ascii="Times New Roman" w:eastAsia="Times New Roman" w:hAnsi="Times New Roman" w:cs="Times New Roman"/>
          <w:sz w:val="28"/>
          <w:szCs w:val="28"/>
          <w:lang w:eastAsia="ru-RU"/>
        </w:rPr>
      </w:pP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Pr>
          <w:rFonts w:ascii="Times New Roman" w:eastAsia="Times New Roman" w:hAnsi="Times New Roman" w:cs="Times New Roman"/>
          <w:sz w:val="28"/>
          <w:szCs w:val="28"/>
          <w:lang w:eastAsia="ru-RU"/>
        </w:rPr>
        <w:t>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roofErr w:type="gramEnd"/>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 допускается при исполнении бюджета муниципального образования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Субсидия, предоставляемая организациям, не направляется на финансовое обеспечение следующих работ:</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проведение государственной экспертизы проектной документации и результатов инженерных изысканий;</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проведение </w:t>
      </w:r>
      <w:proofErr w:type="gramStart"/>
      <w:r>
        <w:rPr>
          <w:rFonts w:ascii="Times New Roman" w:eastAsia="Times New Roman" w:hAnsi="Times New Roman" w:cs="Times New Roman"/>
          <w:sz w:val="28"/>
          <w:szCs w:val="28"/>
          <w:lang w:eastAsia="ru-RU"/>
        </w:rPr>
        <w:t>проверки достоверности определения сметной стоимости объектов капитального</w:t>
      </w:r>
      <w:proofErr w:type="gramEnd"/>
      <w:r>
        <w:rPr>
          <w:rFonts w:ascii="Times New Roman" w:eastAsia="Times New Roman" w:hAnsi="Times New Roman" w:cs="Times New Roman"/>
          <w:sz w:val="28"/>
          <w:szCs w:val="28"/>
          <w:lang w:eastAsia="ru-RU"/>
        </w:rPr>
        <w:t xml:space="preserve"> строительства, финансовое обеспечение строительства (реконструкции) которых планируется осуществлять с использованием субсидии.</w:t>
      </w:r>
    </w:p>
    <w:p>
      <w:pPr>
        <w:spacing w:after="0" w:line="240" w:lineRule="auto"/>
        <w:ind w:firstLine="567"/>
        <w:jc w:val="both"/>
        <w:rPr>
          <w:rFonts w:ascii="Times New Roman" w:eastAsia="Times New Roman" w:hAnsi="Times New Roman" w:cs="Times New Roman"/>
          <w:sz w:val="28"/>
          <w:szCs w:val="28"/>
          <w:lang w:eastAsia="ru-RU"/>
        </w:rPr>
      </w:pP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 ПОРЯДОК ПРЕДОСТАВЛЕНИЯ СУБСИДИЙ ОРГАНИЗАЦИЯМ НА ОСУЩЕСТВЛЕНИЕ КАПИТАЛЬНЫХ ВЛОЖЕНИЙ</w:t>
      </w:r>
    </w:p>
    <w:p>
      <w:pPr>
        <w:spacing w:after="0" w:line="240" w:lineRule="auto"/>
        <w:ind w:firstLine="567"/>
        <w:jc w:val="both"/>
        <w:rPr>
          <w:rFonts w:ascii="Times New Roman" w:eastAsia="Times New Roman" w:hAnsi="Times New Roman" w:cs="Times New Roman"/>
          <w:sz w:val="28"/>
          <w:szCs w:val="28"/>
          <w:lang w:eastAsia="ru-RU"/>
        </w:rPr>
      </w:pP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муниципального образования на очередной финансовый год, и лимитов бюджетных обязательств, доведенных в установленном порядке получателю бюджетных средств, на цели предоставления субсидий.</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муниципального </w:t>
      </w:r>
      <w:r>
        <w:rPr>
          <w:rFonts w:ascii="Times New Roman" w:eastAsia="Times New Roman" w:hAnsi="Times New Roman" w:cs="Times New Roman"/>
          <w:sz w:val="28"/>
          <w:szCs w:val="28"/>
          <w:lang w:eastAsia="ru-RU"/>
        </w:rPr>
        <w:lastRenderedPageBreak/>
        <w:t>образования,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муниципального образования,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w:t>
      </w:r>
      <w:proofErr w:type="gramEnd"/>
      <w:r>
        <w:rPr>
          <w:rFonts w:ascii="Times New Roman" w:eastAsia="Times New Roman" w:hAnsi="Times New Roman" w:cs="Times New Roman"/>
          <w:sz w:val="28"/>
          <w:szCs w:val="28"/>
          <w:lang w:eastAsia="ru-RU"/>
        </w:rPr>
        <w:t xml:space="preserve">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 положения,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w:t>
      </w:r>
      <w:proofErr w:type="gramEnd"/>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органе Федерального казначейства;</w:t>
      </w:r>
      <w:r>
        <w:rPr>
          <w:rFonts w:ascii="Times New Roman" w:eastAsia="Times New Roman" w:hAnsi="Times New Roman" w:cs="Times New Roman"/>
          <w:sz w:val="28"/>
          <w:szCs w:val="28"/>
          <w:lang w:eastAsia="ru-RU"/>
        </w:rPr>
        <w:cr/>
        <w:t xml:space="preserve">        6) положения, устанавливающие право администрации муниципального </w:t>
      </w:r>
      <w:r>
        <w:rPr>
          <w:rFonts w:ascii="Times New Roman" w:eastAsia="Times New Roman" w:hAnsi="Times New Roman" w:cs="Times New Roman"/>
          <w:sz w:val="28"/>
          <w:szCs w:val="28"/>
          <w:lang w:eastAsia="ru-RU"/>
        </w:rPr>
        <w:lastRenderedPageBreak/>
        <w:t>образования на проведение проверок соблюдения организацией условий, установленных заключенным соглашением о предоставлении субсидии;</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порядок и сроки представления организацией отчетности об использовании субсидии;</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Операции с субсидиями, поступающими организациям, учитываются на отдельных лицевых счетах, открываемых организациям в органе Федерального казначейства в порядке, установленном финансовым органом администрации муниципального образования.</w:t>
      </w:r>
    </w:p>
    <w:p>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органом администрации муниципального образования.</w:t>
      </w:r>
    </w:p>
    <w:p>
      <w:pPr>
        <w:spacing w:after="0" w:line="240" w:lineRule="auto"/>
        <w:ind w:firstLine="567"/>
        <w:rPr>
          <w:rFonts w:ascii="Times New Roman" w:eastAsia="Times New Roman" w:hAnsi="Times New Roman" w:cs="Times New Roman"/>
          <w:sz w:val="28"/>
          <w:szCs w:val="28"/>
          <w:lang w:eastAsia="ru-RU"/>
        </w:rPr>
      </w:pPr>
    </w:p>
    <w:p>
      <w:pPr>
        <w:spacing w:after="0" w:line="240" w:lineRule="auto"/>
        <w:ind w:firstLine="567"/>
        <w:rPr>
          <w:rFonts w:ascii="Times New Roman" w:eastAsia="Times New Roman" w:hAnsi="Times New Roman" w:cs="Times New Roman"/>
          <w:sz w:val="28"/>
          <w:szCs w:val="28"/>
          <w:lang w:eastAsia="ru-RU"/>
        </w:rPr>
      </w:pPr>
    </w:p>
    <w:p>
      <w:pPr>
        <w:spacing w:after="0" w:line="240" w:lineRule="auto"/>
        <w:outlineLvl w:val="2"/>
        <w:rPr>
          <w:rFonts w:ascii="Times New Roman" w:hAnsi="Times New Roman" w:cs="Times New Roman"/>
          <w:sz w:val="28"/>
          <w:szCs w:val="28"/>
        </w:rPr>
      </w:pPr>
      <w:r>
        <w:rPr>
          <w:rFonts w:ascii="Times New Roman" w:hAnsi="Times New Roman" w:cs="Times New Roman"/>
          <w:sz w:val="28"/>
          <w:szCs w:val="28"/>
        </w:rPr>
        <w:t>Финансист администрации Благодарненского</w:t>
      </w:r>
    </w:p>
    <w:p>
      <w:pPr>
        <w:spacing w:after="0" w:line="240" w:lineRule="auto"/>
        <w:outlineLvl w:val="2"/>
        <w:rPr>
          <w:rFonts w:ascii="Times New Roman" w:hAnsi="Times New Roman" w:cs="Times New Roman"/>
          <w:sz w:val="28"/>
          <w:szCs w:val="28"/>
        </w:rPr>
      </w:pPr>
      <w:proofErr w:type="gramStart"/>
      <w:r>
        <w:rPr>
          <w:rFonts w:ascii="Times New Roman" w:hAnsi="Times New Roman" w:cs="Times New Roman"/>
          <w:sz w:val="28"/>
          <w:szCs w:val="28"/>
          <w:lang w:val="en-US"/>
        </w:rPr>
        <w:t>c</w:t>
      </w:r>
      <w:r>
        <w:rPr>
          <w:rFonts w:ascii="Times New Roman" w:hAnsi="Times New Roman" w:cs="Times New Roman"/>
          <w:sz w:val="28"/>
          <w:szCs w:val="28"/>
        </w:rPr>
        <w:t>ельского</w:t>
      </w:r>
      <w:proofErr w:type="gramEnd"/>
      <w:r>
        <w:rPr>
          <w:rFonts w:ascii="Times New Roman" w:hAnsi="Times New Roman" w:cs="Times New Roman"/>
          <w:sz w:val="28"/>
          <w:szCs w:val="28"/>
        </w:rPr>
        <w:t xml:space="preserve"> поселения Отрадненского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Е.Н. Иванищенко</w:t>
      </w:r>
    </w:p>
    <w:sectPr>
      <w:headerReference w:type="default" r:id="rId7"/>
      <w:pgSz w:w="11906" w:h="16838" w:code="9"/>
      <w:pgMar w:top="709" w:right="567" w:bottom="1134" w:left="1701" w:header="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center"/>
    </w:pPr>
  </w:p>
  <w:p>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 Spacing"/>
    <w:uiPriority w:val="1"/>
    <w:qFormat/>
    <w:pPr>
      <w:spacing w:after="0" w:line="240" w:lineRule="auto"/>
    </w:pPr>
  </w:style>
  <w:style w:type="paragraph" w:customStyle="1" w:styleId="a4">
    <w:name w:val="Прижатый влево"/>
    <w:basedOn w:val="a"/>
    <w:next w:val="a"/>
    <w:uiPriority w:val="99"/>
    <w:pPr>
      <w:autoSpaceDE w:val="0"/>
      <w:autoSpaceDN w:val="0"/>
      <w:adjustRightInd w:val="0"/>
      <w:spacing w:after="0" w:line="240" w:lineRule="auto"/>
    </w:pPr>
    <w:rPr>
      <w:rFonts w:ascii="Arial" w:hAnsi="Arial" w:cs="Arial"/>
      <w:sz w:val="24"/>
      <w:szCs w:val="24"/>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table" w:styleId="a9">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c">
    <w:name w:val="Hyperlink"/>
    <w:basedOn w:val="a0"/>
    <w:uiPriority w:val="99"/>
    <w:semiHidden/>
    <w:unhideWhenUsed/>
    <w:rPr>
      <w:color w:val="0000FF"/>
      <w:u w:val="single"/>
    </w:rPr>
  </w:style>
  <w:style w:type="paragraph" w:styleId="ad">
    <w:name w:val="List Paragraph"/>
    <w:basedOn w:val="a"/>
    <w:uiPriority w:val="34"/>
    <w:qFormat/>
    <w:pPr>
      <w:ind w:left="720"/>
      <w:contextualSpacing/>
    </w:pPr>
  </w:style>
  <w:style w:type="character" w:customStyle="1" w:styleId="ConsPlusNormal0">
    <w:name w:val="ConsPlusNormal Знак"/>
    <w:link w:val="ConsPlusNormal"/>
    <w:locked/>
    <w:rPr>
      <w:rFonts w:ascii="Arial" w:eastAsia="Times New Roman" w:hAnsi="Arial" w:cs="Arial"/>
      <w:sz w:val="20"/>
      <w:szCs w:val="20"/>
      <w:lang w:eastAsia="ru-RU"/>
    </w:rPr>
  </w:style>
  <w:style w:type="paragraph" w:customStyle="1" w:styleId="ae">
    <w:basedOn w:val="a"/>
    <w:next w:val="af"/>
    <w:link w:val="af0"/>
    <w:qFormat/>
    <w:pPr>
      <w:spacing w:after="0" w:line="240" w:lineRule="auto"/>
      <w:jc w:val="center"/>
    </w:pPr>
    <w:rPr>
      <w:sz w:val="28"/>
    </w:rPr>
  </w:style>
  <w:style w:type="character" w:customStyle="1" w:styleId="af0">
    <w:name w:val="Название Знак"/>
    <w:link w:val="ae"/>
    <w:rPr>
      <w:sz w:val="28"/>
    </w:rPr>
  </w:style>
  <w:style w:type="paragraph" w:styleId="af">
    <w:name w:val="Title"/>
    <w:basedOn w:val="a"/>
    <w:next w:val="a"/>
    <w:link w:val="11"/>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f"/>
    <w:uiPriority w:val="10"/>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Pr>
      <w:rFonts w:ascii="Cambria" w:eastAsia="Times New Roman" w:hAnsi="Cambria" w:cs="Times New Roman"/>
      <w:b/>
      <w:bCs/>
      <w:kern w:val="32"/>
      <w:sz w:val="32"/>
      <w:szCs w:val="32"/>
      <w:lang w:eastAsia="ru-RU"/>
    </w:rPr>
  </w:style>
  <w:style w:type="character" w:customStyle="1" w:styleId="af1">
    <w:name w:val="Гипертекстовая ссылка"/>
    <w:uiPriority w:val="99"/>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 Spacing"/>
    <w:uiPriority w:val="1"/>
    <w:qFormat/>
    <w:pPr>
      <w:spacing w:after="0" w:line="240" w:lineRule="auto"/>
    </w:pPr>
  </w:style>
  <w:style w:type="paragraph" w:customStyle="1" w:styleId="a4">
    <w:name w:val="Прижатый влево"/>
    <w:basedOn w:val="a"/>
    <w:next w:val="a"/>
    <w:uiPriority w:val="99"/>
    <w:pPr>
      <w:autoSpaceDE w:val="0"/>
      <w:autoSpaceDN w:val="0"/>
      <w:adjustRightInd w:val="0"/>
      <w:spacing w:after="0" w:line="240" w:lineRule="auto"/>
    </w:pPr>
    <w:rPr>
      <w:rFonts w:ascii="Arial" w:hAnsi="Arial" w:cs="Arial"/>
      <w:sz w:val="24"/>
      <w:szCs w:val="24"/>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table" w:styleId="a9">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c">
    <w:name w:val="Hyperlink"/>
    <w:basedOn w:val="a0"/>
    <w:uiPriority w:val="99"/>
    <w:semiHidden/>
    <w:unhideWhenUsed/>
    <w:rPr>
      <w:color w:val="0000FF"/>
      <w:u w:val="single"/>
    </w:rPr>
  </w:style>
  <w:style w:type="paragraph" w:styleId="ad">
    <w:name w:val="List Paragraph"/>
    <w:basedOn w:val="a"/>
    <w:uiPriority w:val="34"/>
    <w:qFormat/>
    <w:pPr>
      <w:ind w:left="720"/>
      <w:contextualSpacing/>
    </w:pPr>
  </w:style>
  <w:style w:type="character" w:customStyle="1" w:styleId="ConsPlusNormal0">
    <w:name w:val="ConsPlusNormal Знак"/>
    <w:link w:val="ConsPlusNormal"/>
    <w:locked/>
    <w:rPr>
      <w:rFonts w:ascii="Arial" w:eastAsia="Times New Roman" w:hAnsi="Arial" w:cs="Arial"/>
      <w:sz w:val="20"/>
      <w:szCs w:val="20"/>
      <w:lang w:eastAsia="ru-RU"/>
    </w:rPr>
  </w:style>
  <w:style w:type="paragraph" w:customStyle="1" w:styleId="ae">
    <w:basedOn w:val="a"/>
    <w:next w:val="af"/>
    <w:link w:val="af0"/>
    <w:qFormat/>
    <w:pPr>
      <w:spacing w:after="0" w:line="240" w:lineRule="auto"/>
      <w:jc w:val="center"/>
    </w:pPr>
    <w:rPr>
      <w:sz w:val="28"/>
    </w:rPr>
  </w:style>
  <w:style w:type="character" w:customStyle="1" w:styleId="af0">
    <w:name w:val="Название Знак"/>
    <w:link w:val="ae"/>
    <w:rPr>
      <w:sz w:val="28"/>
    </w:rPr>
  </w:style>
  <w:style w:type="paragraph" w:styleId="af">
    <w:name w:val="Title"/>
    <w:basedOn w:val="a"/>
    <w:next w:val="a"/>
    <w:link w:val="11"/>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f"/>
    <w:uiPriority w:val="10"/>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Pr>
      <w:rFonts w:ascii="Cambria" w:eastAsia="Times New Roman" w:hAnsi="Cambria" w:cs="Times New Roman"/>
      <w:b/>
      <w:bCs/>
      <w:kern w:val="32"/>
      <w:sz w:val="32"/>
      <w:szCs w:val="32"/>
      <w:lang w:eastAsia="ru-RU"/>
    </w:rPr>
  </w:style>
  <w:style w:type="character" w:customStyle="1" w:styleId="af1">
    <w:name w:val="Гипертекстовая ссылка"/>
    <w:uiPriority w:val="99"/>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1111">
      <w:bodyDiv w:val="1"/>
      <w:marLeft w:val="0"/>
      <w:marRight w:val="0"/>
      <w:marTop w:val="0"/>
      <w:marBottom w:val="0"/>
      <w:divBdr>
        <w:top w:val="none" w:sz="0" w:space="0" w:color="auto"/>
        <w:left w:val="none" w:sz="0" w:space="0" w:color="auto"/>
        <w:bottom w:val="none" w:sz="0" w:space="0" w:color="auto"/>
        <w:right w:val="none" w:sz="0" w:space="0" w:color="auto"/>
      </w:divBdr>
      <w:divsChild>
        <w:div w:id="963195781">
          <w:marLeft w:val="0"/>
          <w:marRight w:val="0"/>
          <w:marTop w:val="0"/>
          <w:marBottom w:val="0"/>
          <w:divBdr>
            <w:top w:val="none" w:sz="0" w:space="0" w:color="auto"/>
            <w:left w:val="none" w:sz="0" w:space="0" w:color="auto"/>
            <w:bottom w:val="none" w:sz="0" w:space="0" w:color="auto"/>
            <w:right w:val="none" w:sz="0" w:space="0" w:color="auto"/>
          </w:divBdr>
          <w:divsChild>
            <w:div w:id="1879003176">
              <w:marLeft w:val="0"/>
              <w:marRight w:val="0"/>
              <w:marTop w:val="0"/>
              <w:marBottom w:val="0"/>
              <w:divBdr>
                <w:top w:val="none" w:sz="0" w:space="0" w:color="auto"/>
                <w:left w:val="none" w:sz="0" w:space="0" w:color="auto"/>
                <w:bottom w:val="none" w:sz="0" w:space="0" w:color="auto"/>
                <w:right w:val="none" w:sz="0" w:space="0" w:color="auto"/>
              </w:divBdr>
              <w:divsChild>
                <w:div w:id="1053626095">
                  <w:marLeft w:val="0"/>
                  <w:marRight w:val="0"/>
                  <w:marTop w:val="0"/>
                  <w:marBottom w:val="0"/>
                  <w:divBdr>
                    <w:top w:val="none" w:sz="0" w:space="0" w:color="auto"/>
                    <w:left w:val="none" w:sz="0" w:space="0" w:color="auto"/>
                    <w:bottom w:val="none" w:sz="0" w:space="0" w:color="auto"/>
                    <w:right w:val="none" w:sz="0" w:space="0" w:color="auto"/>
                  </w:divBdr>
                  <w:divsChild>
                    <w:div w:id="1456633909">
                      <w:marLeft w:val="0"/>
                      <w:marRight w:val="0"/>
                      <w:marTop w:val="0"/>
                      <w:marBottom w:val="0"/>
                      <w:divBdr>
                        <w:top w:val="none" w:sz="0" w:space="0" w:color="auto"/>
                        <w:left w:val="none" w:sz="0" w:space="0" w:color="auto"/>
                        <w:bottom w:val="none" w:sz="0" w:space="0" w:color="auto"/>
                        <w:right w:val="none" w:sz="0" w:space="0" w:color="auto"/>
                      </w:divBdr>
                      <w:divsChild>
                        <w:div w:id="2144692330">
                          <w:marLeft w:val="0"/>
                          <w:marRight w:val="0"/>
                          <w:marTop w:val="0"/>
                          <w:marBottom w:val="0"/>
                          <w:divBdr>
                            <w:top w:val="none" w:sz="0" w:space="0" w:color="auto"/>
                            <w:left w:val="none" w:sz="0" w:space="0" w:color="auto"/>
                            <w:bottom w:val="none" w:sz="0" w:space="0" w:color="auto"/>
                            <w:right w:val="none" w:sz="0" w:space="0" w:color="auto"/>
                          </w:divBdr>
                          <w:divsChild>
                            <w:div w:id="292098126">
                              <w:marLeft w:val="0"/>
                              <w:marRight w:val="0"/>
                              <w:marTop w:val="0"/>
                              <w:marBottom w:val="0"/>
                              <w:divBdr>
                                <w:top w:val="none" w:sz="0" w:space="0" w:color="auto"/>
                                <w:left w:val="none" w:sz="0" w:space="0" w:color="auto"/>
                                <w:bottom w:val="none" w:sz="0" w:space="0" w:color="auto"/>
                                <w:right w:val="none" w:sz="0" w:space="0" w:color="auto"/>
                              </w:divBdr>
                              <w:divsChild>
                                <w:div w:id="393552939">
                                  <w:marLeft w:val="0"/>
                                  <w:marRight w:val="0"/>
                                  <w:marTop w:val="0"/>
                                  <w:marBottom w:val="0"/>
                                  <w:divBdr>
                                    <w:top w:val="none" w:sz="0" w:space="0" w:color="auto"/>
                                    <w:left w:val="none" w:sz="0" w:space="0" w:color="auto"/>
                                    <w:bottom w:val="none" w:sz="0" w:space="0" w:color="auto"/>
                                    <w:right w:val="none" w:sz="0" w:space="0" w:color="auto"/>
                                  </w:divBdr>
                                  <w:divsChild>
                                    <w:div w:id="1945721382">
                                      <w:marLeft w:val="0"/>
                                      <w:marRight w:val="0"/>
                                      <w:marTop w:val="0"/>
                                      <w:marBottom w:val="0"/>
                                      <w:divBdr>
                                        <w:top w:val="none" w:sz="0" w:space="0" w:color="auto"/>
                                        <w:left w:val="none" w:sz="0" w:space="0" w:color="auto"/>
                                        <w:bottom w:val="none" w:sz="0" w:space="0" w:color="auto"/>
                                        <w:right w:val="none" w:sz="0" w:space="0" w:color="auto"/>
                                      </w:divBdr>
                                      <w:divsChild>
                                        <w:div w:id="1322854062">
                                          <w:marLeft w:val="0"/>
                                          <w:marRight w:val="0"/>
                                          <w:marTop w:val="0"/>
                                          <w:marBottom w:val="0"/>
                                          <w:divBdr>
                                            <w:top w:val="none" w:sz="0" w:space="0" w:color="auto"/>
                                            <w:left w:val="none" w:sz="0" w:space="0" w:color="auto"/>
                                            <w:bottom w:val="none" w:sz="0" w:space="0" w:color="auto"/>
                                            <w:right w:val="none" w:sz="0" w:space="0" w:color="auto"/>
                                          </w:divBdr>
                                          <w:divsChild>
                                            <w:div w:id="14626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715067">
      <w:bodyDiv w:val="1"/>
      <w:marLeft w:val="0"/>
      <w:marRight w:val="0"/>
      <w:marTop w:val="0"/>
      <w:marBottom w:val="0"/>
      <w:divBdr>
        <w:top w:val="none" w:sz="0" w:space="0" w:color="auto"/>
        <w:left w:val="none" w:sz="0" w:space="0" w:color="auto"/>
        <w:bottom w:val="none" w:sz="0" w:space="0" w:color="auto"/>
        <w:right w:val="none" w:sz="0" w:space="0" w:color="auto"/>
      </w:divBdr>
      <w:divsChild>
        <w:div w:id="115908032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sChild>
                <w:div w:id="1046294648">
                  <w:marLeft w:val="0"/>
                  <w:marRight w:val="0"/>
                  <w:marTop w:val="0"/>
                  <w:marBottom w:val="0"/>
                  <w:divBdr>
                    <w:top w:val="none" w:sz="0" w:space="0" w:color="auto"/>
                    <w:left w:val="none" w:sz="0" w:space="0" w:color="auto"/>
                    <w:bottom w:val="none" w:sz="0" w:space="0" w:color="auto"/>
                    <w:right w:val="none" w:sz="0" w:space="0" w:color="auto"/>
                  </w:divBdr>
                  <w:divsChild>
                    <w:div w:id="2063017518">
                      <w:marLeft w:val="0"/>
                      <w:marRight w:val="0"/>
                      <w:marTop w:val="0"/>
                      <w:marBottom w:val="0"/>
                      <w:divBdr>
                        <w:top w:val="none" w:sz="0" w:space="0" w:color="auto"/>
                        <w:left w:val="none" w:sz="0" w:space="0" w:color="auto"/>
                        <w:bottom w:val="none" w:sz="0" w:space="0" w:color="auto"/>
                        <w:right w:val="none" w:sz="0" w:space="0" w:color="auto"/>
                      </w:divBdr>
                      <w:divsChild>
                        <w:div w:id="587423614">
                          <w:marLeft w:val="0"/>
                          <w:marRight w:val="0"/>
                          <w:marTop w:val="0"/>
                          <w:marBottom w:val="0"/>
                          <w:divBdr>
                            <w:top w:val="none" w:sz="0" w:space="0" w:color="auto"/>
                            <w:left w:val="none" w:sz="0" w:space="0" w:color="auto"/>
                            <w:bottom w:val="none" w:sz="0" w:space="0" w:color="auto"/>
                            <w:right w:val="none" w:sz="0" w:space="0" w:color="auto"/>
                          </w:divBdr>
                          <w:divsChild>
                            <w:div w:id="1515999772">
                              <w:marLeft w:val="0"/>
                              <w:marRight w:val="0"/>
                              <w:marTop w:val="0"/>
                              <w:marBottom w:val="0"/>
                              <w:divBdr>
                                <w:top w:val="none" w:sz="0" w:space="0" w:color="auto"/>
                                <w:left w:val="none" w:sz="0" w:space="0" w:color="auto"/>
                                <w:bottom w:val="none" w:sz="0" w:space="0" w:color="auto"/>
                                <w:right w:val="none" w:sz="0" w:space="0" w:color="auto"/>
                              </w:divBdr>
                              <w:divsChild>
                                <w:div w:id="245649005">
                                  <w:marLeft w:val="0"/>
                                  <w:marRight w:val="0"/>
                                  <w:marTop w:val="0"/>
                                  <w:marBottom w:val="0"/>
                                  <w:divBdr>
                                    <w:top w:val="none" w:sz="0" w:space="0" w:color="auto"/>
                                    <w:left w:val="none" w:sz="0" w:space="0" w:color="auto"/>
                                    <w:bottom w:val="none" w:sz="0" w:space="0" w:color="auto"/>
                                    <w:right w:val="none" w:sz="0" w:space="0" w:color="auto"/>
                                  </w:divBdr>
                                  <w:divsChild>
                                    <w:div w:id="1735203829">
                                      <w:marLeft w:val="0"/>
                                      <w:marRight w:val="0"/>
                                      <w:marTop w:val="0"/>
                                      <w:marBottom w:val="0"/>
                                      <w:divBdr>
                                        <w:top w:val="none" w:sz="0" w:space="0" w:color="auto"/>
                                        <w:left w:val="none" w:sz="0" w:space="0" w:color="auto"/>
                                        <w:bottom w:val="none" w:sz="0" w:space="0" w:color="auto"/>
                                        <w:right w:val="none" w:sz="0" w:space="0" w:color="auto"/>
                                      </w:divBdr>
                                      <w:divsChild>
                                        <w:div w:id="7543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3663</Words>
  <Characters>20881</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zakup-2</dc:creator>
  <cp:lastModifiedBy>obshi-otdel</cp:lastModifiedBy>
  <cp:revision>5</cp:revision>
  <cp:lastPrinted>2023-06-28T05:33:00Z</cp:lastPrinted>
  <dcterms:created xsi:type="dcterms:W3CDTF">2023-06-28T05:19:00Z</dcterms:created>
  <dcterms:modified xsi:type="dcterms:W3CDTF">2023-06-28T12:01:00Z</dcterms:modified>
</cp:coreProperties>
</file>