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32F21" w:rsidRPr="00A32F21" w:rsidRDefault="00A32F21" w:rsidP="00A3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D34FB4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ПЯТАЯ СЕССИЯ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(II</w:t>
      </w:r>
      <w:r w:rsidRPr="00A32F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Default="00FB329B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0370C">
        <w:rPr>
          <w:rFonts w:ascii="Times New Roman" w:hAnsi="Times New Roman" w:cs="Times New Roman"/>
          <w:sz w:val="28"/>
          <w:szCs w:val="28"/>
        </w:rPr>
        <w:t xml:space="preserve"> 26</w:t>
      </w:r>
      <w:r w:rsidR="004E3ECA">
        <w:rPr>
          <w:rFonts w:ascii="Times New Roman" w:hAnsi="Times New Roman" w:cs="Times New Roman"/>
          <w:sz w:val="28"/>
          <w:szCs w:val="28"/>
        </w:rPr>
        <w:t>.07.2019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4E3ECA">
        <w:rPr>
          <w:rFonts w:ascii="Times New Roman" w:hAnsi="Times New Roman" w:cs="Times New Roman"/>
          <w:sz w:val="28"/>
          <w:szCs w:val="28"/>
        </w:rPr>
        <w:t xml:space="preserve"> 340</w:t>
      </w:r>
    </w:p>
    <w:p w:rsidR="002E478C" w:rsidRDefault="002E478C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78C" w:rsidRDefault="002E478C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16F" w:rsidRDefault="0022416F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16F" w:rsidRPr="00A32F21" w:rsidRDefault="0022416F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A32F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32F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2F21">
        <w:rPr>
          <w:rFonts w:ascii="Times New Roman" w:hAnsi="Times New Roman" w:cs="Times New Roman"/>
          <w:sz w:val="28"/>
          <w:szCs w:val="28"/>
        </w:rPr>
        <w:t>лагодарное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Об исполнении индикативного плана социально-экономического 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развития Благодарненского сельского поселения </w:t>
      </w:r>
    </w:p>
    <w:p w:rsid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A32F21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D34FB4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A32F21">
        <w:rPr>
          <w:rFonts w:ascii="Times New Roman" w:hAnsi="Times New Roman" w:cs="Times New Roman"/>
          <w:b/>
          <w:sz w:val="28"/>
          <w:szCs w:val="28"/>
        </w:rPr>
        <w:t>201</w:t>
      </w:r>
      <w:r w:rsidR="00D34FB4">
        <w:rPr>
          <w:rFonts w:ascii="Times New Roman" w:hAnsi="Times New Roman" w:cs="Times New Roman"/>
          <w:b/>
          <w:sz w:val="28"/>
          <w:szCs w:val="28"/>
        </w:rPr>
        <w:t>9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4FB4">
        <w:rPr>
          <w:rFonts w:ascii="Times New Roman" w:hAnsi="Times New Roman" w:cs="Times New Roman"/>
          <w:b/>
          <w:sz w:val="28"/>
          <w:szCs w:val="28"/>
        </w:rPr>
        <w:t>а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19" w:firstLine="701"/>
        <w:jc w:val="both"/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>р</w:t>
      </w:r>
      <w:proofErr w:type="gramEnd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 xml:space="preserve"> е ш и л: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индикативного плана социально-экономического развития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F2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(прилагается)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Рекомендовать администрации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 поселения Отрадненского района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A32F21" w:rsidRPr="00A32F21" w:rsidRDefault="00A32F21" w:rsidP="00A32F2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усилить </w:t>
      </w:r>
      <w:proofErr w:type="gramStart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показателей индикативного плана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сельского поселения.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Настоящее решение разместить на сайте Благодарненского сельского поселения Отрадненского района.</w:t>
      </w:r>
    </w:p>
    <w:p w:rsidR="00A32F21" w:rsidRPr="00A32F21" w:rsidRDefault="00A32F21" w:rsidP="00A32F2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D34FB4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Разумов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Благодарненского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gramStart"/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D5428F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</w:p>
    <w:p w:rsidR="00A32F21" w:rsidRPr="00D5428F" w:rsidRDefault="00D5428F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  <w:specVanish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</w:p>
    <w:p w:rsidR="00BD096C" w:rsidRPr="00D5428F" w:rsidRDefault="00D5428F" w:rsidP="00A32F21">
      <w:pPr>
        <w:spacing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21" w:rsidRPr="00D5428F" w:rsidRDefault="00D5428F" w:rsidP="00A32F21">
      <w:pPr>
        <w:spacing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21" w:rsidRPr="00D5428F" w:rsidRDefault="00D5428F" w:rsidP="00A32F21">
      <w:pPr>
        <w:spacing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21" w:rsidRPr="00D5428F" w:rsidRDefault="00D5428F" w:rsidP="00A32F21">
      <w:pPr>
        <w:spacing w:line="240" w:lineRule="auto"/>
        <w:rPr>
          <w:vanish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</w:t>
      </w:r>
    </w:p>
    <w:p w:rsidR="00A32F21" w:rsidRPr="00D5428F" w:rsidRDefault="00D5428F" w:rsidP="00A32F21">
      <w:pPr>
        <w:spacing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</w:t>
      </w:r>
    </w:p>
    <w:tbl>
      <w:tblPr>
        <w:tblW w:w="9654" w:type="dxa"/>
        <w:tblInd w:w="93" w:type="dxa"/>
        <w:tblLayout w:type="fixed"/>
        <w:tblLook w:val="04A0"/>
      </w:tblPr>
      <w:tblGrid>
        <w:gridCol w:w="1060"/>
        <w:gridCol w:w="860"/>
        <w:gridCol w:w="1080"/>
        <w:gridCol w:w="274"/>
        <w:gridCol w:w="1133"/>
        <w:gridCol w:w="1275"/>
        <w:gridCol w:w="981"/>
        <w:gridCol w:w="1574"/>
        <w:gridCol w:w="1417"/>
      </w:tblGrid>
      <w:tr w:rsidR="00D5428F" w:rsidRPr="00D5428F" w:rsidTr="00D5428F">
        <w:trPr>
          <w:trHeight w:val="142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индикативного  плана социально-экономического развития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D54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сельского поселения 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54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за 2 квартал 2019 года</w:t>
            </w:r>
          </w:p>
        </w:tc>
      </w:tr>
      <w:tr w:rsidR="00D5428F" w:rsidRPr="00D5428F" w:rsidTr="00D5428F">
        <w:trPr>
          <w:trHeight w:val="630"/>
        </w:trPr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Показатели, 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квартал 2018 г.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</w:t>
            </w:r>
          </w:p>
        </w:tc>
      </w:tr>
      <w:tr w:rsidR="00D5428F" w:rsidRPr="00D5428F" w:rsidTr="00D5428F">
        <w:trPr>
          <w:trHeight w:val="405"/>
        </w:trPr>
        <w:tc>
          <w:tcPr>
            <w:tcW w:w="3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4/3*100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4/2*100</w:t>
            </w:r>
          </w:p>
        </w:tc>
      </w:tr>
      <w:tr w:rsidR="00D5428F" w:rsidRPr="00D5428F" w:rsidTr="00D5428F">
        <w:trPr>
          <w:trHeight w:val="375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100,08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105,08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100,88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100,68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Среднемесячные доходы занятых в личных подсобных хозяйствах, 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100,15</w:t>
            </w:r>
          </w:p>
        </w:tc>
      </w:tr>
      <w:tr w:rsidR="00D5428F" w:rsidRPr="00D5428F" w:rsidTr="00D5428F">
        <w:trPr>
          <w:trHeight w:val="36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75,86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75,00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Выплаты пособий компенсаций и т.д.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141,57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Прибыль прибыльных предприятий, 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Убыток предприятий,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Прибыль (убыток) - сальдо, 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64500,30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132357,60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67690,00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104,95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Добыча полезных ископаемых (C),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  ( по полному кругу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Обрабатывающие производства (D),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 ( по полному кругу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5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52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1. сыр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2. хлеб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317467,00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1526999,00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318389,00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100,29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1129103,00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196894,00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100,33</w:t>
            </w:r>
          </w:p>
        </w:tc>
      </w:tr>
      <w:tr w:rsidR="00D5428F" w:rsidRPr="00D5428F" w:rsidTr="00D5428F">
        <w:trPr>
          <w:trHeight w:val="55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158768,00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31125,00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100,33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239128,00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90370,00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99,10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Зерно (в весе  после доработки), 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Кукуруза,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#ССЫЛКА!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Соя,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Сахарная свекла, тыс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Картофель - всего,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5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49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Овощи - всего,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5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6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Плоды и ягоды - всего,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54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103,77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110,81</w:t>
            </w:r>
          </w:p>
        </w:tc>
      </w:tr>
      <w:tr w:rsidR="00D5428F" w:rsidRPr="00D5428F" w:rsidTr="00D5428F">
        <w:trPr>
          <w:trHeight w:val="55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108,33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Молоко- всего,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81,48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62,53</w:t>
            </w:r>
          </w:p>
        </w:tc>
      </w:tr>
      <w:tr w:rsidR="00D5428F" w:rsidRPr="00D5428F" w:rsidTr="00D5428F">
        <w:trPr>
          <w:trHeight w:val="52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99,57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Яйца- всего, тыс. штук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2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Крупный рогатый скот, голов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81,17</w:t>
            </w:r>
          </w:p>
        </w:tc>
      </w:tr>
      <w:tr w:rsidR="00D5428F" w:rsidRPr="00D5428F" w:rsidTr="00D5428F">
        <w:trPr>
          <w:trHeight w:val="54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81,40</w:t>
            </w:r>
          </w:p>
        </w:tc>
      </w:tr>
      <w:tr w:rsidR="00D5428F" w:rsidRPr="00D5428F" w:rsidTr="00D5428F">
        <w:trPr>
          <w:trHeight w:val="5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90,16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78,82</w:t>
            </w:r>
          </w:p>
        </w:tc>
      </w:tr>
      <w:tr w:rsidR="00D5428F" w:rsidRPr="00D5428F" w:rsidTr="00D5428F">
        <w:trPr>
          <w:trHeight w:val="2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59,94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54,78</w:t>
            </w:r>
          </w:p>
        </w:tc>
      </w:tr>
      <w:tr w:rsidR="00D5428F" w:rsidRPr="00D5428F" w:rsidTr="00D5428F">
        <w:trPr>
          <w:trHeight w:val="552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48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68,53</w:t>
            </w:r>
          </w:p>
        </w:tc>
      </w:tr>
      <w:tr w:rsidR="00D5428F" w:rsidRPr="00D5428F" w:rsidTr="00D5428F">
        <w:trPr>
          <w:trHeight w:val="40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Свиньи, голов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7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Овцы и козы, голов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100,14</w:t>
            </w:r>
          </w:p>
        </w:tc>
      </w:tr>
      <w:tr w:rsidR="00D5428F" w:rsidRPr="00D5428F" w:rsidTr="00D5428F">
        <w:trPr>
          <w:trHeight w:val="49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Птица, тысяч голов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89,38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торговли, 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15656,00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15656,00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107,45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108,05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107,09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5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6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69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5914,60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108,84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54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95,18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в учреждениях: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97,23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97,23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начального профессионального образования,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6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6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Выпуск специалистов учреждениями: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54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97,23</w:t>
            </w:r>
          </w:p>
        </w:tc>
      </w:tr>
      <w:tr w:rsidR="00D5428F" w:rsidRPr="00D5428F" w:rsidTr="00D5428F">
        <w:trPr>
          <w:trHeight w:val="36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 в эксплуатацию: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6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57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45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школ, ученических мест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49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больниц, коек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амбулаторно-поликлинических учреждений, посещений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105,00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101,15</w:t>
            </w:r>
          </w:p>
        </w:tc>
      </w:tr>
      <w:tr w:rsidR="00D5428F" w:rsidRPr="00D5428F" w:rsidTr="00D5428F">
        <w:trPr>
          <w:trHeight w:val="25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106,45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врачами, чел. на 1 тыс.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58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спортивными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99,92</w:t>
            </w:r>
          </w:p>
        </w:tc>
      </w:tr>
      <w:tr w:rsidR="00D5428F" w:rsidRPr="00D5428F" w:rsidTr="00D5428F">
        <w:trPr>
          <w:trHeight w:val="55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6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6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Количество больничных коек, 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5428F" w:rsidRPr="00D5428F" w:rsidTr="00D5428F">
        <w:trPr>
          <w:trHeight w:val="39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106,02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552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432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45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88,64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Малый бизнес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54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88,59</w:t>
            </w:r>
          </w:p>
        </w:tc>
      </w:tr>
      <w:tr w:rsidR="00D5428F" w:rsidRPr="00D5428F" w:rsidTr="00D5428F">
        <w:trPr>
          <w:trHeight w:val="12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97,28</w:t>
            </w:r>
          </w:p>
        </w:tc>
      </w:tr>
      <w:tr w:rsidR="00D5428F" w:rsidRPr="00D5428F" w:rsidTr="00D5428F">
        <w:trPr>
          <w:trHeight w:val="889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3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1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освещенных улиц,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4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водопроводных сетей,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9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отремонтированных тротуаров,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7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в том числе с твердым покрытием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81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54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110,97</w:t>
            </w:r>
          </w:p>
        </w:tc>
      </w:tr>
      <w:tr w:rsidR="00D5428F" w:rsidRPr="00D5428F" w:rsidTr="00D5428F">
        <w:trPr>
          <w:trHeight w:val="555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отремонтированных тротуаров, 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105,48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светильников наружного освещения</w:t>
            </w:r>
            <w:proofErr w:type="gramStart"/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103,57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300"/>
        </w:trPr>
        <w:tc>
          <w:tcPr>
            <w:tcW w:w="327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Окружающая среда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trHeight w:val="600"/>
        </w:trPr>
        <w:tc>
          <w:tcPr>
            <w:tcW w:w="3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8F" w:rsidRPr="00D5428F" w:rsidRDefault="00D5428F" w:rsidP="00D5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428F" w:rsidRPr="00D5428F" w:rsidTr="00D5428F">
        <w:trPr>
          <w:gridAfter w:val="6"/>
          <w:wAfter w:w="6654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5428F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428F" w:rsidRPr="00D5428F" w:rsidRDefault="00D5428F" w:rsidP="00D54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32F21" w:rsidRPr="00A32F21" w:rsidRDefault="0080370C" w:rsidP="0080370C">
      <w:pPr>
        <w:tabs>
          <w:tab w:val="left" w:pos="69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</w:t>
      </w:r>
      <w:r>
        <w:rPr>
          <w:rFonts w:ascii="Times New Roman" w:hAnsi="Times New Roman" w:cs="Times New Roman"/>
          <w:sz w:val="28"/>
          <w:szCs w:val="28"/>
        </w:rPr>
        <w:tab/>
        <w:t>Т.В. Орлова</w:t>
      </w:r>
    </w:p>
    <w:p w:rsidR="00A32F21" w:rsidRPr="00A32F21" w:rsidRDefault="00A32F21" w:rsidP="00CC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F21" w:rsidRPr="00A32F21" w:rsidSect="00BD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savePreviewPicture/>
  <w:compat/>
  <w:rsids>
    <w:rsidRoot w:val="00A32F21"/>
    <w:rsid w:val="0022416F"/>
    <w:rsid w:val="002E478C"/>
    <w:rsid w:val="004E3ECA"/>
    <w:rsid w:val="00553551"/>
    <w:rsid w:val="006D26C7"/>
    <w:rsid w:val="00721DE5"/>
    <w:rsid w:val="007F3FA7"/>
    <w:rsid w:val="0080370C"/>
    <w:rsid w:val="008A2C23"/>
    <w:rsid w:val="00981F40"/>
    <w:rsid w:val="009F55FD"/>
    <w:rsid w:val="00A00808"/>
    <w:rsid w:val="00A32F21"/>
    <w:rsid w:val="00BD096C"/>
    <w:rsid w:val="00BE6087"/>
    <w:rsid w:val="00CC0A82"/>
    <w:rsid w:val="00D34FB4"/>
    <w:rsid w:val="00D5428F"/>
    <w:rsid w:val="00FB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1"/>
  </w:style>
  <w:style w:type="paragraph" w:styleId="1">
    <w:name w:val="heading 1"/>
    <w:basedOn w:val="a"/>
    <w:next w:val="a"/>
    <w:link w:val="10"/>
    <w:uiPriority w:val="9"/>
    <w:qFormat/>
    <w:rsid w:val="00A32F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F2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2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428F"/>
    <w:rPr>
      <w:color w:val="800080"/>
      <w:u w:val="single"/>
    </w:rPr>
  </w:style>
  <w:style w:type="paragraph" w:customStyle="1" w:styleId="xl64">
    <w:name w:val="xl64"/>
    <w:basedOn w:val="a"/>
    <w:rsid w:val="00D5428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542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6">
    <w:name w:val="xl76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D542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5428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5428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5428F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54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5428F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3">
    <w:name w:val="xl103"/>
    <w:basedOn w:val="a"/>
    <w:rsid w:val="00D5428F"/>
    <w:pPr>
      <w:pBdr>
        <w:top w:val="single" w:sz="4" w:space="0" w:color="000000"/>
        <w:left w:val="single" w:sz="8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5428F"/>
    <w:pPr>
      <w:pBdr>
        <w:top w:val="single" w:sz="4" w:space="0" w:color="000000"/>
        <w:left w:val="single" w:sz="8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54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5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0">
    <w:name w:val="xl110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D5428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5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54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D54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5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54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54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2028</Words>
  <Characters>11566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Винера</cp:lastModifiedBy>
  <cp:revision>6</cp:revision>
  <cp:lastPrinted>2019-07-30T12:23:00Z</cp:lastPrinted>
  <dcterms:created xsi:type="dcterms:W3CDTF">2019-07-30T06:36:00Z</dcterms:created>
  <dcterms:modified xsi:type="dcterms:W3CDTF">2019-08-08T08:58:00Z</dcterms:modified>
</cp:coreProperties>
</file>