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БЛАГОДАРНЕНСКОГО СЕЛЬСКОГО ПОСЕЛЕНИЯ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ОТРАДНЕНСКОГО РАЙОНА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СОРОК ШЕСТАЯ СЕССИЯ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созыв)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19.05.2022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№ 213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Благодарное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определения размера платы за  использование земельных участков, находящихся в муниципальной собственности Благодарненского сельского поселения Отрадненского района, для возведения гражданами гаражей, являющихся некапитальными сооружениями</w:t>
      </w:r>
    </w:p>
    <w:p>
      <w:pPr>
        <w:spacing w:line="240" w:lineRule="auto"/>
        <w:jc w:val="center"/>
        <w:rPr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 Земельного кодекса Российской Федерации от 25 октября 2001 года № 136-ФЗ, в соответствии с частью 3 статьи 8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Закона от 14.03.2021 года № 58-ФЗ «О внесении изменений в отдельные законодательные акты РФ», Законом Краснодарского края от 05.11.2002 года № 532-КЗ «Об основах регулирования земельных отношений в Краснодарском крае», Федеральным законом от 06.10.2003 № 131-ФЗ «Об общих принципах организации местного самоуправления в Российской Федерации», руководствуясь Уставом Благодарненского сельского поселения Отрадненского района, Совет Благодарненского сельского поселения Отрадненского района решил:</w:t>
      </w:r>
      <w:proofErr w:type="gramEnd"/>
    </w:p>
    <w:p>
      <w:pPr>
        <w:pStyle w:val="a5"/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Порядок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размера платы за использование земельных участков, находящихся в муниципальной собственности Благодарненского сельского поселения Отрадненского района, для возведения гражданами гаражей, являющихся некапитальными сооружениями, согласно приложению.</w:t>
      </w:r>
    </w:p>
    <w:p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</w:t>
      </w:r>
      <w:r>
        <w:rPr>
          <w:rFonts w:ascii="Times New Roman" w:hAnsi="Times New Roman" w:cs="Times New Roman"/>
          <w:spacing w:val="-2"/>
          <w:sz w:val="28"/>
          <w:szCs w:val="28"/>
        </w:rPr>
        <w:t>тделу администрации Благодарненского сельского поселения (Науменко) обнародовать настоящее решение и обеспечить размещение на официальном сайте администрации Благодарненского сельского  поселения Отрадненского района в сети «Интернет».</w:t>
      </w:r>
    </w:p>
    <w:p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постоянную комиссию по вопросам экономики, бюджета, инвестиций и контроля Совета Благодарненского сельского поселения Отрадненского района (Бабаев).</w:t>
      </w:r>
    </w:p>
    <w:p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4. Постановление вступает в силу со дня его обнародования.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Глава Благодарненского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Отрадненского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района                                        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О.В.Охрименко</w:t>
      </w:r>
      <w:proofErr w:type="spellEnd"/>
    </w:p>
    <w:p>
      <w:pPr>
        <w:pStyle w:val="a8"/>
        <w:keepNext w:val="0"/>
        <w:widowControl w:val="0"/>
        <w:spacing w:before="0" w:after="0"/>
        <w:ind w:left="5103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УТВЕРЖДЕН </w:t>
      </w:r>
    </w:p>
    <w:p>
      <w:pPr>
        <w:pStyle w:val="a6"/>
        <w:widowControl w:val="0"/>
        <w:spacing w:after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</w:p>
    <w:p>
      <w:pPr>
        <w:pStyle w:val="a6"/>
        <w:widowControl w:val="0"/>
        <w:spacing w:after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Благодарненского сельского поселения Отрадненского района</w:t>
      </w:r>
    </w:p>
    <w:p>
      <w:pPr>
        <w:pStyle w:val="a6"/>
        <w:widowControl w:val="0"/>
        <w:spacing w:after="0"/>
        <w:ind w:left="5103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19.05.2022 </w:t>
      </w:r>
      <w:r>
        <w:rPr>
          <w:bCs/>
          <w:sz w:val="28"/>
          <w:szCs w:val="28"/>
        </w:rPr>
        <w:t>года № 213</w:t>
      </w:r>
      <w:bookmarkStart w:id="0" w:name="_GoBack"/>
      <w:bookmarkEnd w:id="0"/>
    </w:p>
    <w:p>
      <w:pPr>
        <w:pStyle w:val="a6"/>
        <w:widowControl w:val="0"/>
        <w:spacing w:after="0"/>
        <w:ind w:left="4962"/>
        <w:jc w:val="center"/>
        <w:rPr>
          <w:sz w:val="28"/>
          <w:szCs w:val="28"/>
        </w:rPr>
      </w:pPr>
    </w:p>
    <w:p>
      <w:pPr>
        <w:pStyle w:val="a6"/>
        <w:widowControl w:val="0"/>
        <w:spacing w:after="0"/>
        <w:ind w:left="4962"/>
        <w:jc w:val="center"/>
        <w:rPr>
          <w:sz w:val="28"/>
          <w:szCs w:val="28"/>
        </w:rPr>
      </w:pPr>
    </w:p>
    <w:p>
      <w:pPr>
        <w:pStyle w:val="a6"/>
        <w:widowControl w:val="0"/>
        <w:spacing w:after="0"/>
        <w:ind w:left="4962"/>
        <w:jc w:val="center"/>
        <w:rPr>
          <w:sz w:val="28"/>
          <w:szCs w:val="28"/>
        </w:rPr>
      </w:pPr>
    </w:p>
    <w:p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Порядок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определения размера платы за  использование земельных участков, находящихся в муниципальной собственности Благодарненского сельского поселения Отрадненского района, для возведения гражданами гаражей, являющихся некапитальными сооружениями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1.Использование земельных участков, находящихся в муниципальной собственности Благодарненского сельского поселения Отрадненского района (далее-земельный участок), без предоставления земельных участков и установления сервитута, публичного сервитута, для возведения гражданами гаражей, являющихся некапитальными сооружениями, осуществляется за плату, за исключением случаев, установленных законом.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2.Размер платы за использование земельного участка для возведения гражданином гаража, являющегося некапитальным сооружением, рассчитывается по формуле: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плата за использование земельного участка (руб.);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площадь используемого земельного участка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Пкм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плата за квадратный метр земельного участка (руб./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используемого гражданином для возведения гаража, являющегося некапитальным сооружением, в случае имеющейся кадастровой стоимости земельного участка, на котором расположен гараж, рассчитанная по ставке 0,3% от кадастровой стоимости 1 квадратного метра  земельного участка.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Едином государственном реестре недвижимости кадастровая стоимость земельного участка не указана, то плата за квадратный метр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Пкм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рассчитывается аналогично расчету земельного налога для рядом расположенных земельных участков, используемых для ведения личного подсобного хозяйства, по ставке  земельного налога 0,3% от кадастровой стоимости, в соответствии с Решением Совета Благодарненского сельского поселения от 26.11.2019 года № 16 «Об установлении земельного налога на территории Благодарненского сельского поселения Отрадненского района».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3.Плата за использование земельного участка для возведения гаража, являющегося некапитальным сооружением, вносится гражданином ежегодно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авансовым платежом до 31 января текущего года, при этом первый авансовый платеж за текущий год, в котором выдано решение о разрешении использования земельного участка без его предоставления (далее - решение), вносится в течение 30 календарных дней со дня выдачи решения на счет указанный в таком решении.</w:t>
      </w:r>
      <w:proofErr w:type="gramEnd"/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4.В случае досрочного прекращения использования земельного участка, плата за использование такого участка возвращается гражданину, в отношении которого принято решение, в размере, пропорциональном плате за неиспользованный период размещения гаража, являющегося некапитальным  сооружением.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Благодарненского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Отрадненского района                                          О.В.Охрименко</w:t>
      </w:r>
    </w:p>
    <w:p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F07F6"/>
    <w:multiLevelType w:val="hybridMultilevel"/>
    <w:tmpl w:val="B56C84B4"/>
    <w:lvl w:ilvl="0" w:tplc="F4BEB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Pr>
      <w:b/>
      <w:bCs/>
      <w:color w:val="106BBE"/>
    </w:r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ody Text"/>
    <w:basedOn w:val="a"/>
    <w:link w:val="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"/>
    <w:basedOn w:val="a"/>
    <w:next w:val="a6"/>
    <w:uiPriority w:val="99"/>
    <w:pPr>
      <w:keepNext/>
      <w:suppressAutoHyphens/>
      <w:spacing w:before="240" w:after="120" w:line="240" w:lineRule="auto"/>
    </w:pPr>
    <w:rPr>
      <w:rFonts w:ascii="Arial" w:eastAsia="Lucida Sans Unicode" w:hAnsi="Arial" w:cs="Arial"/>
      <w:b/>
      <w:bCs/>
      <w:lang w:eastAsia="ar-SA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Pr>
      <w:b/>
      <w:bCs/>
      <w:color w:val="106BBE"/>
    </w:r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ody Text"/>
    <w:basedOn w:val="a"/>
    <w:link w:val="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аголовок"/>
    <w:basedOn w:val="a"/>
    <w:next w:val="a6"/>
    <w:uiPriority w:val="99"/>
    <w:pPr>
      <w:keepNext/>
      <w:suppressAutoHyphens/>
      <w:spacing w:before="240" w:after="120" w:line="240" w:lineRule="auto"/>
    </w:pPr>
    <w:rPr>
      <w:rFonts w:ascii="Arial" w:eastAsia="Lucida Sans Unicode" w:hAnsi="Arial" w:cs="Arial"/>
      <w:b/>
      <w:bCs/>
      <w:lang w:eastAsia="ar-SA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</dc:creator>
  <cp:keywords/>
  <dc:description/>
  <cp:lastModifiedBy>org-voprosi</cp:lastModifiedBy>
  <cp:revision>26</cp:revision>
  <cp:lastPrinted>2022-05-17T05:20:00Z</cp:lastPrinted>
  <dcterms:created xsi:type="dcterms:W3CDTF">2022-04-22T07:50:00Z</dcterms:created>
  <dcterms:modified xsi:type="dcterms:W3CDTF">2023-01-17T06:32:00Z</dcterms:modified>
</cp:coreProperties>
</file>