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984"/>
        <w:gridCol w:w="520"/>
        <w:gridCol w:w="620"/>
        <w:gridCol w:w="620"/>
        <w:gridCol w:w="816"/>
        <w:gridCol w:w="869"/>
        <w:gridCol w:w="2225"/>
      </w:tblGrid>
      <w:tr>
        <w:trPr>
          <w:trHeight w:val="34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2</w:t>
            </w:r>
          </w:p>
        </w:tc>
      </w:tr>
      <w:tr>
        <w:trPr>
          <w:trHeight w:val="34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сельс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>
        <w:trPr>
          <w:trHeight w:val="34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кого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 30.11.2022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№ 240</w:t>
            </w:r>
          </w:p>
        </w:tc>
      </w:tr>
      <w:tr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</w:tr>
      <w:tr>
        <w:trPr>
          <w:trHeight w:val="42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4</w:t>
            </w:r>
          </w:p>
        </w:tc>
      </w:tr>
      <w:tr>
        <w:trPr>
          <w:trHeight w:val="42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сельс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>
        <w:trPr>
          <w:trHeight w:val="42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кого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42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 30.11.2021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№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 160 </w:t>
            </w:r>
          </w:p>
        </w:tc>
      </w:tr>
      <w:tr>
        <w:trPr>
          <w:trHeight w:val="42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программам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ru-RU"/>
              </w:rPr>
              <w:t>сельского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ru-RU"/>
              </w:rPr>
              <w:t>поселения</w:t>
            </w:r>
            <w:proofErr w:type="gramEnd"/>
          </w:p>
        </w:tc>
      </w:tr>
      <w:tr>
        <w:trPr>
          <w:trHeight w:val="465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и непрограммным направлениям деятельности),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ru-RU"/>
              </w:rPr>
              <w:t>группам  видов расходов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ru-RU"/>
              </w:rPr>
              <w:t>классификации расходов бюджетов на  2022 год</w:t>
            </w:r>
            <w:proofErr w:type="gramEnd"/>
          </w:p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Сумма руб.</w:t>
            </w:r>
          </w:p>
        </w:tc>
      </w:tr>
      <w:tr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31 104 078,87</w:t>
            </w:r>
          </w:p>
        </w:tc>
      </w:tr>
      <w:tr>
        <w:trPr>
          <w:trHeight w:val="13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  "Создание условий для развития муниципальной политики в отдельных секторах экономики муниципального образования"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8 411 982,31</w:t>
            </w:r>
          </w:p>
        </w:tc>
      </w:tr>
      <w:tr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5 878 500,00</w:t>
            </w:r>
          </w:p>
        </w:tc>
      </w:tr>
      <w:tr>
        <w:trPr>
          <w:trHeight w:val="12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Организация материального, технического и хозяйственного обеспечения деятельности администрации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5 878 500,00</w:t>
            </w:r>
          </w:p>
        </w:tc>
      </w:tr>
      <w:tr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5 878 500,00</w:t>
            </w:r>
          </w:p>
        </w:tc>
      </w:tr>
      <w:tr>
        <w:trPr>
          <w:trHeight w:val="16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4 899 500,00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877 154,58</w:t>
            </w:r>
          </w:p>
        </w:tc>
      </w:tr>
      <w:tr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82 845,42</w:t>
            </w:r>
          </w:p>
        </w:tc>
      </w:tr>
      <w:tr>
        <w:trPr>
          <w:trHeight w:val="19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Передача полномочий органу внутреннего муниципального финансового контроля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 осуществлению внутреннего муниципального финансового контроля сельских поселений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11190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trHeight w:val="36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11190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 сельского поселения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19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сельских поселений по решению вопросов местного значения, развитию и укреплению экономического потенциала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сельского поселения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11520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11520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13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2 434 682,31</w:t>
            </w:r>
          </w:p>
        </w:tc>
      </w:tr>
      <w:tr>
        <w:trPr>
          <w:trHeight w:val="41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муниципальных функций, связанных с муниципальным управлением, владение, пользование и распоряжение имуществом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2 434 682,31</w:t>
            </w:r>
          </w:p>
        </w:tc>
      </w:tr>
      <w:tr>
        <w:trPr>
          <w:trHeight w:val="6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Прочие обязательства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2 434 682,31</w:t>
            </w:r>
          </w:p>
        </w:tc>
      </w:tr>
      <w:tr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2 419 664,81</w:t>
            </w:r>
          </w:p>
        </w:tc>
      </w:tr>
      <w:tr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15 017,50</w:t>
            </w:r>
          </w:p>
        </w:tc>
      </w:tr>
      <w:tr>
        <w:trPr>
          <w:trHeight w:val="10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79 700,00</w:t>
            </w:r>
          </w:p>
        </w:tc>
      </w:tr>
      <w:tr>
        <w:trPr>
          <w:trHeight w:val="13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74 400,00</w:t>
            </w:r>
          </w:p>
        </w:tc>
      </w:tr>
      <w:tr>
        <w:trPr>
          <w:trHeight w:val="19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74 400,00</w:t>
            </w:r>
          </w:p>
        </w:tc>
      </w:tr>
      <w:tr>
        <w:trPr>
          <w:trHeight w:val="9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в области охраны, восстановления и использования лесов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9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>
        <w:trPr>
          <w:trHeight w:val="6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10550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1 900,00</w:t>
            </w:r>
          </w:p>
        </w:tc>
      </w:tr>
      <w:tr>
        <w:trPr>
          <w:trHeight w:val="6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Резервные фонды администрации муниципального образования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20590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16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и противодействие коррупции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12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10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укреплению правопорядка, профилактике правонарушений, усилению борьбы с преступностью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09560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09560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Противодействие терроризму и экстремизму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19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Организационные и профилактические мероприятия, мероприятия по минимизации и ликвидации последствий террористических проявлений, информационно-пропагандистское и научно-методическое обеспечение работы по профилактике терроризма и экстремизма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профилактике терроризма и экстремизма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10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необходимых условий для укрепления пожарной безопасности в населенных пунктах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10280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>
        <w:trPr>
          <w:trHeight w:val="4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10280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1 900,00</w:t>
            </w:r>
          </w:p>
        </w:tc>
      </w:tr>
      <w:tr>
        <w:trPr>
          <w:trHeight w:val="16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 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22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10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поддержке сельскохозяйственного производства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"Экономическое развитие и инновационная экономика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9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19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Консультационная и информационная поддержка субъектов малого и среднего бизнеса, пропаганда и популяризация предпринимательской деятельности, развитие инвестиционной активности предпринимательства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мероприятия в области поддержки малого и среднего предпринимательства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11450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11450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900,00</w:t>
            </w:r>
          </w:p>
        </w:tc>
      </w:tr>
      <w:tr>
        <w:trPr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11 223 168,56</w:t>
            </w:r>
          </w:p>
        </w:tc>
      </w:tr>
      <w:tr>
        <w:trPr>
          <w:trHeight w:val="3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1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содержанию жилищного фонда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9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наполнению сведений ЕГРН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Капитальный ремонт, содержание и ремонт автомобильных дорог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trHeight w:val="9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дорожной деятельности в отношении автомобильных дорог общего пользования, а также капитального ремонта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населенных пунктов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10430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10430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trHeight w:val="3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Коммунальное хозяйство сельского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1 402 294,23</w:t>
            </w:r>
          </w:p>
        </w:tc>
      </w:tr>
      <w:tr>
        <w:trPr>
          <w:trHeight w:val="16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комплекса мероприятий по модернизации, строительству, реконструкции и ремонту объектов водоснабжения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1 402 294,23</w:t>
            </w:r>
          </w:p>
        </w:tc>
      </w:tr>
      <w:tr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10770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1 402 294,23</w:t>
            </w:r>
          </w:p>
        </w:tc>
      </w:tr>
      <w:tr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10770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1 402 294,23</w:t>
            </w:r>
          </w:p>
        </w:tc>
      </w:tr>
      <w:tr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территории сельского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5 275 430,24</w:t>
            </w:r>
          </w:p>
        </w:tc>
      </w:tr>
      <w:tr>
        <w:trPr>
          <w:trHeight w:val="10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благоустройства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5 275 430,24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137 160,00</w:t>
            </w:r>
          </w:p>
        </w:tc>
      </w:tr>
      <w:tr>
        <w:trPr>
          <w:trHeight w:val="16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20 160,00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поселений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1 925 456,78</w:t>
            </w:r>
          </w:p>
        </w:tc>
      </w:tr>
      <w:tr>
        <w:trPr>
          <w:trHeight w:val="16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1 275 000,00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650 456,78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систем наружного освещения населенных пунктов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103 505,06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103 505,06</w:t>
            </w:r>
          </w:p>
        </w:tc>
      </w:tr>
      <w:tr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12950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3 109 308,40</w:t>
            </w:r>
          </w:p>
        </w:tc>
      </w:tr>
      <w:tr>
        <w:trPr>
          <w:trHeight w:val="66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12950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3 109 308,40</w:t>
            </w:r>
          </w:p>
        </w:tc>
      </w:tr>
      <w:tr>
        <w:trPr>
          <w:trHeight w:val="3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и создание условий для предоставления транспортных услуг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организации транспортных услуг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 "Развитие культуры 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10 491 756,00</w:t>
            </w:r>
          </w:p>
        </w:tc>
      </w:tr>
      <w:tr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Социально-культурное развитие и организация досуга населения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муниципальной поддержки социально-культурного развития и улучшения качества организации досуга населения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100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реализации проекта "Фестиваль танцевальных вечеров на селе "Хоровод дружбы"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09830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6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09830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34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Культура Кубани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16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условий для свободного и оперативного доступа к информационным ресурсам и знаниям, сохранение и предотвращение утраты культурного наследия Кубани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09820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09820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учреждений культуры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9 590 478,00</w:t>
            </w:r>
          </w:p>
        </w:tc>
      </w:tr>
      <w:tr>
        <w:trPr>
          <w:trHeight w:val="9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культуры, искусства и кинематографии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9 590 478,00</w:t>
            </w:r>
          </w:p>
        </w:tc>
      </w:tr>
      <w:tr>
        <w:trPr>
          <w:trHeight w:val="7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9 553 278,00</w:t>
            </w:r>
          </w:p>
        </w:tc>
      </w:tr>
      <w:tr>
        <w:trPr>
          <w:trHeight w:val="16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7 600 000,00</w:t>
            </w:r>
          </w:p>
        </w:tc>
      </w:tr>
      <w:tr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1 858 403,32</w:t>
            </w:r>
          </w:p>
        </w:tc>
      </w:tr>
      <w:tr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94 874,68</w:t>
            </w:r>
          </w:p>
        </w:tc>
      </w:tr>
      <w:tr>
        <w:trPr>
          <w:trHeight w:val="15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11390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16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11390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13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>
        <w:trPr>
          <w:trHeight w:val="29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необходимых условий для сохранения и улучшения физического здоровья жителей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района, укрепление материально-технической базы спортивных школ, создание необходимых условий для подготовки спортсменов и спортивного резерва, создание условий для регулярных занятий физической культурой и спортом различных слоев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>
        <w:trPr>
          <w:trHeight w:val="6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развитию физической культуры и спорта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10670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>
        <w:trPr>
          <w:trHeight w:val="17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10670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10670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10 000,00</w:t>
            </w:r>
          </w:p>
        </w:tc>
      </w:tr>
      <w:tr>
        <w:trPr>
          <w:trHeight w:val="9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"Молодежь 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122 772,00</w:t>
            </w:r>
          </w:p>
        </w:tc>
      </w:tr>
      <w:tr>
        <w:trPr>
          <w:trHeight w:val="9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 "Молодежь 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122 772,00</w:t>
            </w:r>
          </w:p>
        </w:tc>
      </w:tr>
      <w:tr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и реализация потенциала молодежи муниципального образования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122 772,00</w:t>
            </w:r>
          </w:p>
        </w:tc>
      </w:tr>
      <w:tr>
        <w:trPr>
          <w:trHeight w:val="10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"Молодежь 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122 772,00</w:t>
            </w:r>
          </w:p>
        </w:tc>
      </w:tr>
      <w:tr>
        <w:trPr>
          <w:trHeight w:val="16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32 772,00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Старшее поколение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trHeight w:val="16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Содействие в повышении уровня и качества жизни граждан пожилого возраста путем предоставления различных мер социальной поддержки на основе индивидуальной оценки нуждаемости в социальном обслуживании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trHeight w:val="16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Дополнительное материальное обеспечение лиц, замещавших выборные муниципальные должности, муниципальные должности муниципальной службы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40010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40010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расходов органов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81 350,00</w:t>
            </w:r>
          </w:p>
        </w:tc>
      </w:tr>
      <w:tr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Отдельные мероприятия непрограммного обеспечения деятельности администрации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81 350,00</w:t>
            </w:r>
          </w:p>
        </w:tc>
      </w:tr>
      <w:tr>
        <w:trPr>
          <w:trHeight w:val="30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Организационное и материально-техническое обеспечение подготовки и проведения муниципальных выборов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образования, преобразования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81 350,00</w:t>
            </w:r>
          </w:p>
        </w:tc>
      </w:tr>
      <w:tr>
        <w:trPr>
          <w:trHeight w:val="3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81 350,00</w:t>
            </w:r>
          </w:p>
        </w:tc>
      </w:tr>
      <w:tr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 администрации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346 800,00</w:t>
            </w:r>
          </w:p>
        </w:tc>
      </w:tr>
      <w:tr>
        <w:trPr>
          <w:trHeight w:val="2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о передаче Контрольно-счетной палате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полномочий Контрольно-счетного органа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 по осуществлению внешнего муниципального финансового контроля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10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trHeight w:val="17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259 800,00</w:t>
            </w:r>
          </w:p>
        </w:tc>
      </w:tr>
      <w:bookmarkEnd w:id="0"/>
      <w:tr>
        <w:trPr>
          <w:trHeight w:val="3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мероприятий по принятию решений о создании, об упразднении лесничеств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4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мероприятий по лесоустройству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9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390"/>
        </w:trPr>
        <w:tc>
          <w:tcPr>
            <w:tcW w:w="6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</w:p>
        </w:tc>
        <w:tc>
          <w:tcPr>
            <w:tcW w:w="3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6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3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         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Е.Н.Иванищенко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9">
    <w:name w:val="xl109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2">
    <w:name w:val="xl112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0">
    <w:name w:val="xl120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1">
    <w:name w:val="xl121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0">
    <w:name w:val="xl130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9">
    <w:name w:val="xl109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2">
    <w:name w:val="xl112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0">
    <w:name w:val="xl120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1">
    <w:name w:val="xl121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0">
    <w:name w:val="xl130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0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2873</Words>
  <Characters>16380</Characters>
  <Application>Microsoft Office Word</Application>
  <DocSecurity>0</DocSecurity>
  <Lines>136</Lines>
  <Paragraphs>38</Paragraphs>
  <ScaleCrop>false</ScaleCrop>
  <Company/>
  <LinksUpToDate>false</LinksUpToDate>
  <CharactersWithSpaces>19215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2</cp:revision>
  <dcterms:created xsi:type="dcterms:W3CDTF">2022-12-02T08:30:00Z</dcterms:created>
  <dcterms:modified xsi:type="dcterms:W3CDTF">2022-12-02T08:34:00Z</dcterms:modified>
</cp:coreProperties>
</file>